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0B" w:rsidRPr="00D9626B" w:rsidRDefault="00EA5B0B" w:rsidP="00EA5B0B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Informacje ogólne</w:t>
      </w:r>
    </w:p>
    <w:p w:rsidR="00EA5B0B" w:rsidRPr="00D9626B" w:rsidRDefault="00EA5B0B" w:rsidP="00EA5B0B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 xml:space="preserve">Opis systemu zasilania budynku </w:t>
      </w:r>
      <w:r w:rsidR="00F80A77">
        <w:rPr>
          <w:rFonts w:ascii="Arial" w:hAnsi="Arial" w:cs="Arial"/>
          <w:sz w:val="18"/>
          <w:szCs w:val="18"/>
        </w:rPr>
        <w:t>Radiologii</w:t>
      </w:r>
    </w:p>
    <w:p w:rsidR="00EA5B0B" w:rsidRPr="00D9626B" w:rsidRDefault="00EA5B0B" w:rsidP="00EA5B0B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Instalacje wewnętrzne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tras kablowych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połączeń wyrównawczych</w:t>
      </w:r>
    </w:p>
    <w:p w:rsidR="00EA5B0B" w:rsidRPr="00D9626B" w:rsidRDefault="00EA5B0B" w:rsidP="00EA5B0B">
      <w:pPr>
        <w:pStyle w:val="Akapitzlist"/>
        <w:numPr>
          <w:ilvl w:val="2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połączeń wyrównawczych w pomieszczeniach G2 i G1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wewnętrznych linii zasilających i rozdzielnic</w:t>
      </w:r>
    </w:p>
    <w:p w:rsidR="00EA5B0B" w:rsidRPr="00D9626B" w:rsidRDefault="00EA5B0B" w:rsidP="00EA5B0B">
      <w:pPr>
        <w:pStyle w:val="Akapitzlist"/>
        <w:numPr>
          <w:ilvl w:val="2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Wewnętrzne linie zasilające</w:t>
      </w:r>
    </w:p>
    <w:p w:rsidR="00EA5B0B" w:rsidRPr="00D9626B" w:rsidRDefault="00EA5B0B" w:rsidP="00EA5B0B">
      <w:pPr>
        <w:pStyle w:val="Akapitzlist"/>
        <w:numPr>
          <w:ilvl w:val="2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Rozdzielnice pomieszczeń G2</w:t>
      </w:r>
    </w:p>
    <w:p w:rsidR="00EA5B0B" w:rsidRPr="00D9626B" w:rsidRDefault="00EA5B0B" w:rsidP="00EA5B0B">
      <w:pPr>
        <w:pStyle w:val="Akapitzlist"/>
        <w:numPr>
          <w:ilvl w:val="2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Rozliczenie energii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oświetlenia podstawowego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oświetlenia awaryjnego i ewakuacyjnego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gniazd wtykowych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 xml:space="preserve">Instalacja </w:t>
      </w:r>
      <w:proofErr w:type="spellStart"/>
      <w:r w:rsidRPr="00D9626B">
        <w:rPr>
          <w:rFonts w:ascii="Arial" w:hAnsi="Arial" w:cs="Arial"/>
          <w:sz w:val="18"/>
          <w:szCs w:val="18"/>
        </w:rPr>
        <w:t>przyzywowa</w:t>
      </w:r>
      <w:proofErr w:type="spellEnd"/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uziemiająca</w:t>
      </w:r>
    </w:p>
    <w:p w:rsidR="00EA5B0B" w:rsidRPr="00D9626B" w:rsidRDefault="00EA5B0B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zasilająca urządzenia wentylacji i klimatyzacji</w:t>
      </w:r>
    </w:p>
    <w:p w:rsidR="00EA5B0B" w:rsidRPr="00D9626B" w:rsidRDefault="00F64D68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EA5B0B" w:rsidRPr="00D9626B">
        <w:rPr>
          <w:rFonts w:ascii="Arial" w:hAnsi="Arial" w:cs="Arial"/>
          <w:sz w:val="18"/>
          <w:szCs w:val="18"/>
        </w:rPr>
        <w:t>Instalacja sieci LAN</w:t>
      </w:r>
    </w:p>
    <w:p w:rsidR="00EA5B0B" w:rsidRPr="00D9626B" w:rsidRDefault="00F64D68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EA5B0B" w:rsidRPr="00D9626B">
        <w:rPr>
          <w:rFonts w:ascii="Arial" w:hAnsi="Arial" w:cs="Arial"/>
          <w:sz w:val="18"/>
          <w:szCs w:val="18"/>
        </w:rPr>
        <w:t>Instalacja telefoniczna</w:t>
      </w:r>
    </w:p>
    <w:p w:rsidR="00EA5B0B" w:rsidRPr="00D9626B" w:rsidRDefault="00F64D68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EA5B0B" w:rsidRPr="00D9626B">
        <w:rPr>
          <w:rFonts w:ascii="Arial" w:hAnsi="Arial" w:cs="Arial"/>
          <w:sz w:val="18"/>
          <w:szCs w:val="18"/>
        </w:rPr>
        <w:t>Zasilacze UPS</w:t>
      </w:r>
    </w:p>
    <w:p w:rsidR="00EA5B0B" w:rsidRPr="00D9626B" w:rsidRDefault="00F64D68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EA5B0B" w:rsidRPr="00D9626B">
        <w:rPr>
          <w:rFonts w:ascii="Arial" w:hAnsi="Arial" w:cs="Arial"/>
          <w:sz w:val="18"/>
          <w:szCs w:val="18"/>
        </w:rPr>
        <w:t>Ochrona przed porażeniem</w:t>
      </w:r>
    </w:p>
    <w:p w:rsidR="00EA5B0B" w:rsidRPr="00D9626B" w:rsidRDefault="00F64D68" w:rsidP="00EA5B0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EA5B0B" w:rsidRPr="00D9626B">
        <w:rPr>
          <w:rFonts w:ascii="Arial" w:hAnsi="Arial" w:cs="Arial"/>
          <w:sz w:val="18"/>
          <w:szCs w:val="18"/>
        </w:rPr>
        <w:t xml:space="preserve"> </w:t>
      </w:r>
      <w:r w:rsidR="00F80A77">
        <w:rPr>
          <w:rFonts w:ascii="Arial" w:hAnsi="Arial" w:cs="Arial"/>
          <w:sz w:val="18"/>
          <w:szCs w:val="18"/>
        </w:rPr>
        <w:t xml:space="preserve">Ochrona </w:t>
      </w:r>
      <w:r w:rsidR="00EA5B0B" w:rsidRPr="00D9626B">
        <w:rPr>
          <w:rFonts w:ascii="Arial" w:hAnsi="Arial" w:cs="Arial"/>
          <w:sz w:val="18"/>
          <w:szCs w:val="18"/>
        </w:rPr>
        <w:t>przed przepięciami</w:t>
      </w:r>
    </w:p>
    <w:p w:rsidR="00EB75EA" w:rsidRPr="00D9626B" w:rsidRDefault="00EA5B0B" w:rsidP="00EA5B0B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 xml:space="preserve">Instalacja </w:t>
      </w:r>
      <w:proofErr w:type="spellStart"/>
      <w:r w:rsidRPr="00D9626B">
        <w:rPr>
          <w:rFonts w:ascii="Arial" w:hAnsi="Arial" w:cs="Arial"/>
          <w:sz w:val="18"/>
          <w:szCs w:val="18"/>
        </w:rPr>
        <w:t>cctv</w:t>
      </w:r>
      <w:proofErr w:type="spellEnd"/>
    </w:p>
    <w:p w:rsidR="00EA5B0B" w:rsidRPr="00D9626B" w:rsidRDefault="00EA5B0B" w:rsidP="00EA5B0B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Dźwiękowy System Ostrzegawczy</w:t>
      </w:r>
    </w:p>
    <w:p w:rsidR="00EA5B0B" w:rsidRDefault="00EA5B0B" w:rsidP="00EA5B0B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Instalacja SSP</w:t>
      </w:r>
    </w:p>
    <w:p w:rsidR="00952D68" w:rsidRPr="00D9626B" w:rsidRDefault="00952D68" w:rsidP="00EA5B0B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Bilans mocy</w:t>
      </w:r>
    </w:p>
    <w:p w:rsidR="00CD616E" w:rsidRDefault="00CD616E" w:rsidP="00CD616E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CD616E">
        <w:rPr>
          <w:rFonts w:ascii="Arial" w:hAnsi="Arial" w:cs="Arial"/>
          <w:sz w:val="18"/>
          <w:szCs w:val="18"/>
        </w:rPr>
        <w:t>RYSUNKI</w:t>
      </w:r>
    </w:p>
    <w:p w:rsidR="00CE0881" w:rsidRDefault="00CE0881" w:rsidP="00E45C4F">
      <w:pPr>
        <w:pStyle w:val="Akapitzlist"/>
        <w:ind w:left="1416"/>
      </w:pPr>
      <w:r>
        <w:t xml:space="preserve">E-01 </w:t>
      </w:r>
      <w:r w:rsidR="00E45C4F">
        <w:t>T</w:t>
      </w:r>
      <w:r w:rsidR="00565F48">
        <w:t>rasy linii kablowych zasilających budynek Ra</w:t>
      </w:r>
      <w:r w:rsidR="00845D0B">
        <w:t>d</w:t>
      </w:r>
      <w:r w:rsidR="00565F48">
        <w:t>iologii</w:t>
      </w:r>
      <w:r w:rsidR="00E45C4F">
        <w:t>- pokazane na PZT część Architektura</w:t>
      </w:r>
    </w:p>
    <w:p w:rsidR="00CE0881" w:rsidRDefault="00CE0881" w:rsidP="00CE0881">
      <w:pPr>
        <w:pStyle w:val="Akapitzlist"/>
        <w:ind w:firstLine="696"/>
      </w:pPr>
      <w:r>
        <w:t xml:space="preserve">E-02 </w:t>
      </w:r>
      <w:r w:rsidR="00565F48">
        <w:t>Schemat zasilania szpitala IMID</w:t>
      </w:r>
    </w:p>
    <w:p w:rsidR="00CE0881" w:rsidRDefault="00CE0881" w:rsidP="00CE0881">
      <w:pPr>
        <w:pStyle w:val="Akapitzlist"/>
        <w:ind w:firstLine="696"/>
      </w:pPr>
      <w:r>
        <w:t xml:space="preserve">E-03 </w:t>
      </w:r>
      <w:r w:rsidR="00565F48">
        <w:t>Schemat zasilania budynku Radiologii</w:t>
      </w:r>
    </w:p>
    <w:p w:rsidR="00CE0881" w:rsidRDefault="00CE0881" w:rsidP="00CE0881">
      <w:pPr>
        <w:pStyle w:val="Akapitzlist"/>
        <w:ind w:firstLine="696"/>
      </w:pPr>
      <w:r>
        <w:t xml:space="preserve">E-04 </w:t>
      </w:r>
      <w:r w:rsidR="00565F48">
        <w:t>Instalacja gniazd wtykowych</w:t>
      </w:r>
    </w:p>
    <w:p w:rsidR="00CE0881" w:rsidRDefault="00CE0881" w:rsidP="00CE0881">
      <w:pPr>
        <w:pStyle w:val="Akapitzlist"/>
        <w:ind w:firstLine="696"/>
      </w:pPr>
      <w:r>
        <w:t xml:space="preserve">E-05 </w:t>
      </w:r>
      <w:r w:rsidR="00565F48">
        <w:t>Instalacja oświetlenia</w:t>
      </w:r>
    </w:p>
    <w:p w:rsidR="00F9537A" w:rsidRDefault="00F9537A" w:rsidP="00CE0881">
      <w:pPr>
        <w:pStyle w:val="Akapitzlist"/>
        <w:ind w:firstLine="696"/>
      </w:pPr>
      <w:r>
        <w:t xml:space="preserve">E-06 Instalacja wyrównawcza </w:t>
      </w:r>
      <w:r w:rsidR="002C7C3F">
        <w:t>i uziemiają</w:t>
      </w:r>
      <w:r w:rsidR="00A94A1D">
        <w:t>ca</w:t>
      </w:r>
    </w:p>
    <w:p w:rsidR="00565F48" w:rsidRDefault="00F9537A" w:rsidP="00CE0881">
      <w:pPr>
        <w:pStyle w:val="Akapitzlist"/>
        <w:ind w:firstLine="696"/>
      </w:pPr>
      <w:r>
        <w:t>E-07</w:t>
      </w:r>
      <w:r w:rsidR="00565F48">
        <w:t xml:space="preserve"> Schemat zasadniczy systemu SSP</w:t>
      </w:r>
    </w:p>
    <w:p w:rsidR="00565F48" w:rsidRDefault="00F9537A" w:rsidP="00CE0881">
      <w:pPr>
        <w:pStyle w:val="Akapitzlist"/>
        <w:ind w:firstLine="696"/>
      </w:pPr>
      <w:r>
        <w:t>E-08</w:t>
      </w:r>
      <w:r w:rsidR="00565F48">
        <w:t xml:space="preserve"> Architektura systemu DSO</w:t>
      </w:r>
    </w:p>
    <w:p w:rsidR="00565F48" w:rsidRDefault="00F9537A" w:rsidP="00CE0881">
      <w:pPr>
        <w:pStyle w:val="Akapitzlist"/>
        <w:ind w:firstLine="696"/>
      </w:pPr>
      <w:r>
        <w:t>E-09</w:t>
      </w:r>
      <w:r w:rsidR="00565F48">
        <w:t xml:space="preserve"> Rozmieszczenie elementów systemu SSP i DSO</w:t>
      </w:r>
    </w:p>
    <w:p w:rsidR="00CE0881" w:rsidRDefault="00CE0881" w:rsidP="00CE0881">
      <w:pPr>
        <w:pStyle w:val="Akapitzlist"/>
        <w:ind w:left="1080"/>
        <w:rPr>
          <w:rFonts w:ascii="Arial" w:hAnsi="Arial" w:cs="Arial"/>
          <w:sz w:val="18"/>
          <w:szCs w:val="18"/>
        </w:rPr>
      </w:pPr>
    </w:p>
    <w:p w:rsidR="00CE0881" w:rsidRPr="00CD616E" w:rsidRDefault="00CE0881" w:rsidP="00CE0881">
      <w:pPr>
        <w:ind w:left="720"/>
        <w:rPr>
          <w:rFonts w:ascii="Arial" w:hAnsi="Arial" w:cs="Arial"/>
          <w:sz w:val="18"/>
          <w:szCs w:val="18"/>
        </w:rPr>
      </w:pPr>
    </w:p>
    <w:p w:rsidR="00CE0881" w:rsidRPr="00CD616E" w:rsidRDefault="00CE0881" w:rsidP="00CE0881">
      <w:pPr>
        <w:ind w:left="720"/>
        <w:rPr>
          <w:rFonts w:ascii="Arial" w:hAnsi="Arial" w:cs="Arial"/>
          <w:sz w:val="18"/>
          <w:szCs w:val="18"/>
        </w:rPr>
      </w:pPr>
      <w:r w:rsidRPr="00CD616E">
        <w:rPr>
          <w:rFonts w:ascii="Arial" w:hAnsi="Arial" w:cs="Arial"/>
          <w:sz w:val="18"/>
          <w:szCs w:val="18"/>
        </w:rPr>
        <w:br w:type="page"/>
      </w:r>
    </w:p>
    <w:p w:rsidR="00CE0881" w:rsidRDefault="00CE0881" w:rsidP="00CE0881">
      <w:pPr>
        <w:ind w:left="708"/>
        <w:rPr>
          <w:rFonts w:ascii="Arial" w:hAnsi="Arial" w:cs="Arial"/>
          <w:sz w:val="18"/>
          <w:szCs w:val="18"/>
        </w:rPr>
      </w:pPr>
    </w:p>
    <w:p w:rsidR="00CE0881" w:rsidRPr="00EA1FE5" w:rsidRDefault="00EA1FE5" w:rsidP="00EA1FE5">
      <w:pPr>
        <w:pStyle w:val="Akapitzlist"/>
        <w:numPr>
          <w:ilvl w:val="0"/>
          <w:numId w:val="21"/>
        </w:numPr>
        <w:rPr>
          <w:rFonts w:ascii="Arial" w:hAnsi="Arial" w:cs="Arial"/>
          <w:b/>
          <w:sz w:val="18"/>
          <w:szCs w:val="18"/>
        </w:rPr>
      </w:pPr>
      <w:r w:rsidRPr="00EA1FE5">
        <w:rPr>
          <w:rFonts w:ascii="Arial" w:hAnsi="Arial" w:cs="Arial"/>
          <w:b/>
          <w:sz w:val="18"/>
          <w:szCs w:val="18"/>
        </w:rPr>
        <w:t>Informacje ogólne</w:t>
      </w:r>
    </w:p>
    <w:p w:rsidR="00112F85" w:rsidRDefault="00EA5B0B" w:rsidP="00112F85">
      <w:pPr>
        <w:spacing w:line="200" w:lineRule="atLeast"/>
        <w:ind w:firstLine="284"/>
        <w:jc w:val="both"/>
        <w:rPr>
          <w:rFonts w:ascii="Arial" w:hAnsi="Arial" w:cs="Arial"/>
          <w:iCs/>
          <w:sz w:val="20"/>
          <w:szCs w:val="20"/>
        </w:rPr>
      </w:pPr>
      <w:r w:rsidRPr="00890F79">
        <w:rPr>
          <w:rFonts w:ascii="Arial" w:hAnsi="Arial" w:cs="Arial"/>
          <w:sz w:val="18"/>
          <w:szCs w:val="18"/>
        </w:rPr>
        <w:t xml:space="preserve">Zakresem projektu  w części elektrycznej ujęto </w:t>
      </w:r>
      <w:r w:rsidR="00112F85">
        <w:rPr>
          <w:rFonts w:ascii="Arial" w:hAnsi="Arial" w:cs="Arial"/>
          <w:sz w:val="18"/>
          <w:szCs w:val="18"/>
        </w:rPr>
        <w:t>instalacje elektryczne pomieszczeń</w:t>
      </w:r>
      <w:r w:rsidRPr="00890F79">
        <w:rPr>
          <w:rFonts w:ascii="Arial" w:hAnsi="Arial" w:cs="Arial"/>
          <w:sz w:val="18"/>
          <w:szCs w:val="18"/>
        </w:rPr>
        <w:t xml:space="preserve"> </w:t>
      </w:r>
      <w:r w:rsidR="00112F85">
        <w:rPr>
          <w:rFonts w:ascii="Arial" w:hAnsi="Arial" w:cs="Arial"/>
          <w:sz w:val="18"/>
          <w:szCs w:val="18"/>
        </w:rPr>
        <w:t xml:space="preserve">budynku podziemnego </w:t>
      </w:r>
      <w:r w:rsidR="00112F85">
        <w:rPr>
          <w:rFonts w:ascii="Arial" w:hAnsi="Arial" w:cs="Arial"/>
          <w:iCs/>
          <w:sz w:val="20"/>
          <w:szCs w:val="20"/>
        </w:rPr>
        <w:t>dostępnego z podziemnego łącznika</w:t>
      </w:r>
      <w:r w:rsidR="00112F85" w:rsidRPr="00E53B16">
        <w:rPr>
          <w:rFonts w:ascii="Arial" w:hAnsi="Arial" w:cs="Arial"/>
          <w:iCs/>
          <w:sz w:val="20"/>
          <w:szCs w:val="20"/>
        </w:rPr>
        <w:t xml:space="preserve"> </w:t>
      </w:r>
      <w:r w:rsidR="00112F85">
        <w:rPr>
          <w:rFonts w:ascii="Arial" w:hAnsi="Arial" w:cs="Arial"/>
          <w:iCs/>
          <w:sz w:val="20"/>
          <w:szCs w:val="20"/>
        </w:rPr>
        <w:t xml:space="preserve">budynków: </w:t>
      </w:r>
      <w:r w:rsidR="00112F85" w:rsidRPr="00E53B16">
        <w:rPr>
          <w:rFonts w:ascii="Arial" w:hAnsi="Arial" w:cs="Arial"/>
          <w:iCs/>
          <w:sz w:val="20"/>
          <w:szCs w:val="20"/>
        </w:rPr>
        <w:t xml:space="preserve">"Lipsk" </w:t>
      </w:r>
      <w:r w:rsidR="00112F85">
        <w:rPr>
          <w:rFonts w:ascii="Arial" w:hAnsi="Arial" w:cs="Arial"/>
          <w:iCs/>
          <w:sz w:val="20"/>
          <w:szCs w:val="20"/>
        </w:rPr>
        <w:t>i "Budynku Głównego". Projektowany podziemny budynek będzie przeznaczony na potrzeby Zakładu Diagnostyki Obrazowej - lokalizacje pracowni diagnostycznyc</w:t>
      </w:r>
      <w:r w:rsidR="00B93C77">
        <w:rPr>
          <w:rFonts w:ascii="Arial" w:hAnsi="Arial" w:cs="Arial"/>
          <w:iCs/>
          <w:sz w:val="20"/>
          <w:szCs w:val="20"/>
        </w:rPr>
        <w:t>h  MR i CT obejmujące: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instalacja tras kablowych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instalacja połączeń wyrównawczych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instalacja </w:t>
      </w:r>
      <w:r w:rsidR="00B93C77">
        <w:rPr>
          <w:rFonts w:ascii="Arial" w:hAnsi="Arial" w:cs="Arial"/>
          <w:sz w:val="18"/>
          <w:szCs w:val="18"/>
        </w:rPr>
        <w:t xml:space="preserve">zewnętrznych i </w:t>
      </w:r>
      <w:r w:rsidRPr="00890F79">
        <w:rPr>
          <w:rFonts w:ascii="Arial" w:hAnsi="Arial" w:cs="Arial"/>
          <w:sz w:val="18"/>
          <w:szCs w:val="18"/>
        </w:rPr>
        <w:t>wewnętrznych linii zasilających i rozdzielnic</w:t>
      </w:r>
    </w:p>
    <w:p w:rsidR="00B93C77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instalacja oświetlenia podstawowego, awaryjnego i ewakuacyjnego 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instalacja gniazd wtykowych: ogólnego przeznaczenia, komputerowych i telefonicznych, awaryjnych 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instalację sieci LAN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instalację telefoniczną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instalację monitoringu </w:t>
      </w:r>
      <w:proofErr w:type="spellStart"/>
      <w:r w:rsidRPr="00890F79">
        <w:rPr>
          <w:rFonts w:ascii="Arial" w:hAnsi="Arial" w:cs="Arial"/>
          <w:sz w:val="18"/>
          <w:szCs w:val="18"/>
        </w:rPr>
        <w:t>cctv</w:t>
      </w:r>
      <w:proofErr w:type="spellEnd"/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instalację przywoławczą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instalację w pomieszczeniach grupy G2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instalacja uziemiająca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instalację DSO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instalację SSP</w:t>
      </w:r>
    </w:p>
    <w:p w:rsidR="00EA5B0B" w:rsidRDefault="00EA5B0B" w:rsidP="00EA5B0B">
      <w:pPr>
        <w:spacing w:after="0"/>
        <w:rPr>
          <w:rFonts w:ascii="Arial" w:hAnsi="Arial" w:cs="Arial"/>
          <w:sz w:val="18"/>
          <w:szCs w:val="18"/>
        </w:rPr>
      </w:pPr>
    </w:p>
    <w:p w:rsidR="00EA1FE5" w:rsidRPr="00EA1FE5" w:rsidRDefault="00EA1FE5" w:rsidP="00EA1FE5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b/>
          <w:sz w:val="18"/>
          <w:szCs w:val="18"/>
        </w:rPr>
      </w:pPr>
      <w:r w:rsidRPr="00EA1FE5">
        <w:rPr>
          <w:rFonts w:ascii="Arial" w:hAnsi="Arial" w:cs="Arial"/>
          <w:b/>
          <w:sz w:val="18"/>
          <w:szCs w:val="18"/>
        </w:rPr>
        <w:t>Opis systemu zasilania budynku RADIOLOGII</w:t>
      </w:r>
    </w:p>
    <w:p w:rsidR="00EA1FE5" w:rsidRPr="00EA1FE5" w:rsidRDefault="00EA1FE5" w:rsidP="00EA1FE5">
      <w:pPr>
        <w:pStyle w:val="Akapitzlist"/>
        <w:spacing w:after="0"/>
        <w:rPr>
          <w:rFonts w:ascii="Arial" w:hAnsi="Arial" w:cs="Arial"/>
          <w:sz w:val="18"/>
          <w:szCs w:val="18"/>
        </w:rPr>
      </w:pPr>
    </w:p>
    <w:p w:rsidR="00E70190" w:rsidRDefault="00EA5B0B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Zasilanie podstawowe stanowi stacja z transformatorem 15/0,4 </w:t>
      </w:r>
      <w:proofErr w:type="spellStart"/>
      <w:r w:rsidRPr="00890F79">
        <w:rPr>
          <w:rFonts w:ascii="Arial" w:hAnsi="Arial" w:cs="Arial"/>
          <w:sz w:val="18"/>
          <w:szCs w:val="18"/>
        </w:rPr>
        <w:t>kV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o mocy 1</w:t>
      </w:r>
      <w:r w:rsidR="00E70190">
        <w:rPr>
          <w:rFonts w:ascii="Arial" w:hAnsi="Arial" w:cs="Arial"/>
          <w:sz w:val="18"/>
          <w:szCs w:val="18"/>
        </w:rPr>
        <w:t>250 kVA. Ze stacji zasilana będzie:</w:t>
      </w:r>
    </w:p>
    <w:p w:rsidR="00E70190" w:rsidRDefault="00E70190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niezależną linią kablową 5xYKXS 1x185 mm2 rozdzielnia tomografu</w:t>
      </w:r>
    </w:p>
    <w:p w:rsidR="00E70190" w:rsidRDefault="00E70190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linią kablową 5xYKXS 1x185 mm2 rozdzielnica główna Radiologii RG</w:t>
      </w:r>
      <w:r w:rsidR="008E786C">
        <w:rPr>
          <w:rFonts w:ascii="Arial" w:hAnsi="Arial" w:cs="Arial"/>
          <w:sz w:val="18"/>
          <w:szCs w:val="18"/>
        </w:rPr>
        <w:t>_</w:t>
      </w:r>
      <w:r>
        <w:rPr>
          <w:rFonts w:ascii="Arial" w:hAnsi="Arial" w:cs="Arial"/>
          <w:sz w:val="18"/>
          <w:szCs w:val="18"/>
        </w:rPr>
        <w:t>R</w:t>
      </w:r>
    </w:p>
    <w:p w:rsidR="00E70190" w:rsidRDefault="00E70190" w:rsidP="00EA5B0B">
      <w:pPr>
        <w:spacing w:after="0"/>
        <w:ind w:left="360"/>
        <w:rPr>
          <w:rFonts w:ascii="Arial" w:hAnsi="Arial" w:cs="Arial"/>
          <w:sz w:val="18"/>
          <w:szCs w:val="18"/>
        </w:rPr>
      </w:pPr>
    </w:p>
    <w:p w:rsidR="00EA5B0B" w:rsidRDefault="00EA5B0B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  </w:t>
      </w:r>
      <w:r w:rsidR="00E70190">
        <w:rPr>
          <w:rFonts w:ascii="Arial" w:hAnsi="Arial" w:cs="Arial"/>
          <w:sz w:val="18"/>
          <w:szCs w:val="18"/>
        </w:rPr>
        <w:t xml:space="preserve">Zasilanie rezerwowe </w:t>
      </w:r>
      <w:r w:rsidRPr="00890F7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E786C">
        <w:rPr>
          <w:rFonts w:ascii="Arial" w:hAnsi="Arial" w:cs="Arial"/>
          <w:sz w:val="18"/>
          <w:szCs w:val="18"/>
        </w:rPr>
        <w:t>YKXs</w:t>
      </w:r>
      <w:proofErr w:type="spellEnd"/>
      <w:r w:rsidR="008E786C">
        <w:rPr>
          <w:rFonts w:ascii="Arial" w:hAnsi="Arial" w:cs="Arial"/>
          <w:sz w:val="18"/>
          <w:szCs w:val="18"/>
        </w:rPr>
        <w:t xml:space="preserve"> 5X25 mm2 </w:t>
      </w:r>
      <w:r w:rsidR="00E70190">
        <w:rPr>
          <w:rFonts w:ascii="Arial" w:hAnsi="Arial" w:cs="Arial"/>
          <w:sz w:val="18"/>
          <w:szCs w:val="18"/>
        </w:rPr>
        <w:t xml:space="preserve">realizowane będzie </w:t>
      </w:r>
      <w:r w:rsidRPr="00890F79">
        <w:rPr>
          <w:rFonts w:ascii="Arial" w:hAnsi="Arial" w:cs="Arial"/>
          <w:sz w:val="18"/>
          <w:szCs w:val="18"/>
        </w:rPr>
        <w:t xml:space="preserve"> z agregatu prądotwórczego o mocy 250 kVA</w:t>
      </w:r>
      <w:r w:rsidR="008E786C">
        <w:rPr>
          <w:rFonts w:ascii="Arial" w:hAnsi="Arial" w:cs="Arial"/>
          <w:sz w:val="18"/>
          <w:szCs w:val="18"/>
        </w:rPr>
        <w:t xml:space="preserve"> (</w:t>
      </w:r>
      <w:r w:rsidR="00E70190">
        <w:rPr>
          <w:rFonts w:ascii="Arial" w:hAnsi="Arial" w:cs="Arial"/>
          <w:sz w:val="18"/>
          <w:szCs w:val="18"/>
        </w:rPr>
        <w:t>wspólneg</w:t>
      </w:r>
      <w:r w:rsidR="008E786C">
        <w:rPr>
          <w:rFonts w:ascii="Arial" w:hAnsi="Arial" w:cs="Arial"/>
          <w:sz w:val="18"/>
          <w:szCs w:val="18"/>
        </w:rPr>
        <w:t>o</w:t>
      </w:r>
      <w:r w:rsidR="00E70190">
        <w:rPr>
          <w:rFonts w:ascii="Arial" w:hAnsi="Arial" w:cs="Arial"/>
          <w:sz w:val="18"/>
          <w:szCs w:val="18"/>
        </w:rPr>
        <w:t xml:space="preserve"> dla budynków LIPSK, NAMYSŁÓW i RADIOLOGII)</w:t>
      </w:r>
      <w:r w:rsidRPr="00890F79">
        <w:rPr>
          <w:rFonts w:ascii="Arial" w:hAnsi="Arial" w:cs="Arial"/>
          <w:sz w:val="18"/>
          <w:szCs w:val="18"/>
        </w:rPr>
        <w:t xml:space="preserve"> podłączonego do</w:t>
      </w:r>
      <w:r w:rsidR="00E70190">
        <w:rPr>
          <w:rFonts w:ascii="Arial" w:hAnsi="Arial" w:cs="Arial"/>
          <w:sz w:val="18"/>
          <w:szCs w:val="18"/>
        </w:rPr>
        <w:t xml:space="preserve"> rozdzielnicy R</w:t>
      </w:r>
      <w:r w:rsidRPr="00890F79">
        <w:rPr>
          <w:rFonts w:ascii="Arial" w:hAnsi="Arial" w:cs="Arial"/>
          <w:sz w:val="18"/>
          <w:szCs w:val="18"/>
        </w:rPr>
        <w:t>R</w:t>
      </w:r>
      <w:r w:rsidR="008E786C">
        <w:rPr>
          <w:rFonts w:ascii="Arial" w:hAnsi="Arial" w:cs="Arial"/>
          <w:sz w:val="18"/>
          <w:szCs w:val="18"/>
        </w:rPr>
        <w:t>_</w:t>
      </w:r>
      <w:r w:rsidR="00E70190">
        <w:rPr>
          <w:rFonts w:ascii="Arial" w:hAnsi="Arial" w:cs="Arial"/>
          <w:sz w:val="18"/>
          <w:szCs w:val="18"/>
        </w:rPr>
        <w:t>R</w:t>
      </w:r>
      <w:r w:rsidRPr="00890F79">
        <w:rPr>
          <w:rFonts w:ascii="Arial" w:hAnsi="Arial" w:cs="Arial"/>
          <w:sz w:val="18"/>
          <w:szCs w:val="18"/>
        </w:rPr>
        <w:t xml:space="preserve"> poprzez układ SZR z czasem przełączania około 10s.</w:t>
      </w:r>
    </w:p>
    <w:p w:rsidR="00E70190" w:rsidRDefault="00E70190" w:rsidP="00EA5B0B">
      <w:pPr>
        <w:spacing w:after="0"/>
        <w:ind w:left="360"/>
        <w:rPr>
          <w:rFonts w:ascii="Arial" w:hAnsi="Arial" w:cs="Arial"/>
          <w:sz w:val="18"/>
          <w:szCs w:val="18"/>
        </w:rPr>
      </w:pPr>
    </w:p>
    <w:p w:rsidR="00E70190" w:rsidRDefault="00E70190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 </w:t>
      </w:r>
      <w:r w:rsidR="007375C2">
        <w:rPr>
          <w:rFonts w:ascii="Arial" w:hAnsi="Arial" w:cs="Arial"/>
          <w:sz w:val="18"/>
          <w:szCs w:val="18"/>
        </w:rPr>
        <w:t>rozdzielnicy głównej zasilane będą:</w:t>
      </w:r>
    </w:p>
    <w:p w:rsidR="007375C2" w:rsidRDefault="007375C2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sekcja wentylacyjna- zasilająca urządzenia grzewczo- wentylacyjne</w:t>
      </w:r>
    </w:p>
    <w:p w:rsidR="007375C2" w:rsidRDefault="007375C2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rozdzielnica rezonansu</w:t>
      </w:r>
    </w:p>
    <w:p w:rsidR="007375C2" w:rsidRDefault="007375C2" w:rsidP="00EA5B0B">
      <w:pPr>
        <w:spacing w:after="0"/>
        <w:ind w:left="360"/>
        <w:rPr>
          <w:rFonts w:ascii="Arial" w:hAnsi="Arial" w:cs="Arial"/>
          <w:sz w:val="18"/>
          <w:szCs w:val="18"/>
        </w:rPr>
      </w:pPr>
    </w:p>
    <w:p w:rsidR="007375C2" w:rsidRPr="00890F79" w:rsidRDefault="007375C2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 rozdzielnicy rezerwowanej zasilane będą obwody podtrzymania awaryjnego rezonansu (UPS) oraz rozdzielnia R</w:t>
      </w:r>
      <w:r w:rsidR="008E786C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IT</w:t>
      </w:r>
      <w:r w:rsidR="008E786C">
        <w:rPr>
          <w:rFonts w:ascii="Arial" w:hAnsi="Arial" w:cs="Arial"/>
          <w:sz w:val="18"/>
          <w:szCs w:val="18"/>
        </w:rPr>
        <w:t>) 1</w:t>
      </w:r>
      <w:r>
        <w:rPr>
          <w:rFonts w:ascii="Arial" w:hAnsi="Arial" w:cs="Arial"/>
          <w:sz w:val="18"/>
          <w:szCs w:val="18"/>
        </w:rPr>
        <w:t xml:space="preserve"> ( z transformatorem separacyjnym)  do zasilania </w:t>
      </w:r>
      <w:r w:rsidR="00A94A1D">
        <w:rPr>
          <w:rFonts w:ascii="Arial" w:hAnsi="Arial" w:cs="Arial"/>
          <w:sz w:val="18"/>
          <w:szCs w:val="18"/>
        </w:rPr>
        <w:t>odbiorów medycznych pomieszczeń G2.</w:t>
      </w:r>
    </w:p>
    <w:p w:rsidR="00EA5B0B" w:rsidRPr="00890F79" w:rsidRDefault="00EA5B0B" w:rsidP="00EA5B0B">
      <w:pPr>
        <w:spacing w:after="0"/>
        <w:ind w:left="36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Rozdzielnice </w:t>
      </w:r>
      <w:r w:rsidR="007375C2">
        <w:rPr>
          <w:rFonts w:ascii="Arial" w:hAnsi="Arial" w:cs="Arial"/>
          <w:sz w:val="18"/>
          <w:szCs w:val="18"/>
        </w:rPr>
        <w:t>zamontowane będą</w:t>
      </w:r>
      <w:r w:rsidRPr="00890F79">
        <w:rPr>
          <w:rFonts w:ascii="Arial" w:hAnsi="Arial" w:cs="Arial"/>
          <w:sz w:val="18"/>
          <w:szCs w:val="18"/>
        </w:rPr>
        <w:t xml:space="preserve"> w </w:t>
      </w:r>
      <w:r w:rsidR="007375C2">
        <w:rPr>
          <w:rFonts w:ascii="Arial" w:hAnsi="Arial" w:cs="Arial"/>
          <w:sz w:val="18"/>
          <w:szCs w:val="18"/>
        </w:rPr>
        <w:t>pomieszczeniu recepcji</w:t>
      </w:r>
      <w:r w:rsidRPr="00890F79">
        <w:rPr>
          <w:rFonts w:ascii="Arial" w:hAnsi="Arial" w:cs="Arial"/>
          <w:sz w:val="18"/>
          <w:szCs w:val="18"/>
        </w:rPr>
        <w:t>.</w:t>
      </w:r>
      <w:r w:rsidR="007375C2">
        <w:rPr>
          <w:rFonts w:ascii="Arial" w:hAnsi="Arial" w:cs="Arial"/>
          <w:sz w:val="18"/>
          <w:szCs w:val="18"/>
        </w:rPr>
        <w:t xml:space="preserve"> Przycisk wyłączenia pożarowego PWP znajdować się </w:t>
      </w:r>
      <w:r w:rsidR="008E786C">
        <w:rPr>
          <w:rFonts w:ascii="Arial" w:hAnsi="Arial" w:cs="Arial"/>
          <w:sz w:val="18"/>
          <w:szCs w:val="18"/>
        </w:rPr>
        <w:t>przy centrali pożarowej (</w:t>
      </w:r>
      <w:r w:rsidR="007375C2">
        <w:rPr>
          <w:rFonts w:ascii="Arial" w:hAnsi="Arial" w:cs="Arial"/>
          <w:sz w:val="18"/>
          <w:szCs w:val="18"/>
        </w:rPr>
        <w:t>Izba przyjęć Budynku Głównego)</w:t>
      </w: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</w:p>
    <w:p w:rsidR="00EA5B0B" w:rsidRPr="00890F79" w:rsidRDefault="00EA5B0B" w:rsidP="00EA5B0B">
      <w:pPr>
        <w:spacing w:after="0"/>
        <w:rPr>
          <w:rFonts w:ascii="Arial" w:hAnsi="Arial" w:cs="Arial"/>
          <w:sz w:val="18"/>
          <w:szCs w:val="18"/>
        </w:rPr>
      </w:pPr>
    </w:p>
    <w:p w:rsidR="005828BA" w:rsidRPr="00EA1FE5" w:rsidRDefault="005828BA" w:rsidP="00EA1FE5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b/>
          <w:sz w:val="18"/>
          <w:szCs w:val="18"/>
        </w:rPr>
      </w:pPr>
      <w:r w:rsidRPr="00EA1FE5">
        <w:rPr>
          <w:rFonts w:ascii="Arial" w:hAnsi="Arial" w:cs="Arial"/>
          <w:b/>
          <w:sz w:val="18"/>
          <w:szCs w:val="18"/>
        </w:rPr>
        <w:t>Instalacje wewnętrzne</w:t>
      </w:r>
    </w:p>
    <w:p w:rsidR="005828BA" w:rsidRPr="00D9626B" w:rsidRDefault="005828BA" w:rsidP="005828BA">
      <w:pPr>
        <w:pStyle w:val="Akapitzlist"/>
        <w:spacing w:after="0"/>
        <w:rPr>
          <w:rFonts w:ascii="Arial" w:hAnsi="Arial" w:cs="Arial"/>
          <w:b/>
          <w:sz w:val="18"/>
          <w:szCs w:val="18"/>
        </w:rPr>
      </w:pPr>
    </w:p>
    <w:p w:rsidR="005828BA" w:rsidRPr="00D9626B" w:rsidRDefault="005828BA" w:rsidP="005828BA">
      <w:pPr>
        <w:pStyle w:val="Akapitzlist"/>
        <w:numPr>
          <w:ilvl w:val="1"/>
          <w:numId w:val="3"/>
        </w:numPr>
        <w:spacing w:after="0"/>
        <w:rPr>
          <w:rFonts w:ascii="Arial" w:hAnsi="Arial" w:cs="Arial"/>
          <w:b/>
          <w:sz w:val="18"/>
          <w:szCs w:val="18"/>
        </w:rPr>
      </w:pPr>
      <w:r w:rsidRPr="00D9626B">
        <w:rPr>
          <w:rFonts w:ascii="Arial" w:hAnsi="Arial" w:cs="Arial"/>
          <w:b/>
          <w:sz w:val="18"/>
          <w:szCs w:val="18"/>
        </w:rPr>
        <w:t>Instalacja tras kablowych</w:t>
      </w:r>
    </w:p>
    <w:p w:rsidR="005828BA" w:rsidRPr="00D9626B" w:rsidRDefault="005828BA" w:rsidP="005828BA">
      <w:pPr>
        <w:pStyle w:val="Akapitzlist"/>
        <w:spacing w:after="0"/>
        <w:ind w:left="1440"/>
        <w:rPr>
          <w:rFonts w:ascii="Arial" w:hAnsi="Arial" w:cs="Arial"/>
          <w:b/>
          <w:sz w:val="18"/>
          <w:szCs w:val="18"/>
        </w:rPr>
      </w:pPr>
    </w:p>
    <w:p w:rsidR="005828BA" w:rsidRPr="00890F79" w:rsidRDefault="007375C2" w:rsidP="005828BA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Zaprojektowano trasę kablową</w:t>
      </w:r>
      <w:r w:rsidR="00F9537A">
        <w:rPr>
          <w:rFonts w:ascii="Arial" w:hAnsi="Arial" w:cs="Arial"/>
          <w:sz w:val="18"/>
          <w:szCs w:val="18"/>
        </w:rPr>
        <w:t xml:space="preserve"> w głównym ciągu komunikacji</w:t>
      </w:r>
      <w:r w:rsidR="005828BA" w:rsidRPr="00890F79">
        <w:rPr>
          <w:rFonts w:ascii="Arial" w:hAnsi="Arial" w:cs="Arial"/>
          <w:sz w:val="18"/>
          <w:szCs w:val="18"/>
        </w:rPr>
        <w:t xml:space="preserve"> w przestrzeni sufitu podwieszanego</w:t>
      </w:r>
      <w:r w:rsidR="00F9537A">
        <w:rPr>
          <w:rFonts w:ascii="Arial" w:hAnsi="Arial" w:cs="Arial"/>
          <w:sz w:val="18"/>
          <w:szCs w:val="18"/>
        </w:rPr>
        <w:t>.</w:t>
      </w:r>
      <w:r w:rsidR="005828BA" w:rsidRPr="00890F79">
        <w:rPr>
          <w:rFonts w:ascii="Arial" w:hAnsi="Arial" w:cs="Arial"/>
          <w:sz w:val="18"/>
          <w:szCs w:val="18"/>
        </w:rPr>
        <w:t xml:space="preserve"> </w:t>
      </w:r>
      <w:r w:rsidR="00F9537A">
        <w:rPr>
          <w:rFonts w:ascii="Arial" w:hAnsi="Arial" w:cs="Arial"/>
          <w:sz w:val="18"/>
          <w:szCs w:val="18"/>
        </w:rPr>
        <w:t>Trasa</w:t>
      </w:r>
      <w:r w:rsidR="005828BA" w:rsidRPr="00890F79">
        <w:rPr>
          <w:rFonts w:ascii="Arial" w:hAnsi="Arial" w:cs="Arial"/>
          <w:sz w:val="18"/>
          <w:szCs w:val="18"/>
        </w:rPr>
        <w:t xml:space="preserve"> </w:t>
      </w:r>
      <w:r w:rsidR="00F9537A">
        <w:rPr>
          <w:rFonts w:ascii="Arial" w:hAnsi="Arial" w:cs="Arial"/>
          <w:sz w:val="18"/>
          <w:szCs w:val="18"/>
        </w:rPr>
        <w:t>z</w:t>
      </w:r>
      <w:r w:rsidR="005828BA" w:rsidRPr="00890F79">
        <w:rPr>
          <w:rFonts w:ascii="Arial" w:hAnsi="Arial" w:cs="Arial"/>
          <w:sz w:val="18"/>
          <w:szCs w:val="18"/>
        </w:rPr>
        <w:t xml:space="preserve"> </w:t>
      </w:r>
      <w:r w:rsidR="00F9537A">
        <w:rPr>
          <w:rFonts w:ascii="Arial" w:hAnsi="Arial" w:cs="Arial"/>
          <w:sz w:val="18"/>
          <w:szCs w:val="18"/>
        </w:rPr>
        <w:t>koryta kablowego stalowego , ocynkowanych o szerokości</w:t>
      </w:r>
      <w:r w:rsidR="005828BA" w:rsidRPr="00890F79">
        <w:rPr>
          <w:rFonts w:ascii="Arial" w:hAnsi="Arial" w:cs="Arial"/>
          <w:sz w:val="18"/>
          <w:szCs w:val="18"/>
        </w:rPr>
        <w:t xml:space="preserve"> </w:t>
      </w:r>
      <w:r w:rsidR="00F9537A">
        <w:rPr>
          <w:rFonts w:ascii="Arial" w:hAnsi="Arial" w:cs="Arial"/>
          <w:sz w:val="18"/>
          <w:szCs w:val="18"/>
        </w:rPr>
        <w:t>100 i 300mm</w:t>
      </w:r>
      <w:r w:rsidR="005828BA" w:rsidRPr="00890F79">
        <w:rPr>
          <w:rFonts w:ascii="Arial" w:hAnsi="Arial" w:cs="Arial"/>
          <w:sz w:val="18"/>
          <w:szCs w:val="18"/>
        </w:rPr>
        <w:t xml:space="preserve">. Zaprojektowano dwa ciągi koryt, jeden dla kabli energetycznych, drugi dla kabli strukturalnych. Kable systemu DSO, SSP na  uchwytach  o odporności ogniowej E90. </w:t>
      </w:r>
    </w:p>
    <w:p w:rsidR="005828BA" w:rsidRPr="00890F79" w:rsidRDefault="005828BA" w:rsidP="005828BA">
      <w:pPr>
        <w:spacing w:after="0"/>
        <w:rPr>
          <w:rFonts w:ascii="Arial" w:hAnsi="Arial" w:cs="Arial"/>
          <w:sz w:val="18"/>
          <w:szCs w:val="18"/>
        </w:rPr>
      </w:pPr>
    </w:p>
    <w:p w:rsidR="005E3B43" w:rsidRPr="00D9626B" w:rsidRDefault="005E3B43" w:rsidP="005E3B43">
      <w:pPr>
        <w:pStyle w:val="Akapitzlist"/>
        <w:numPr>
          <w:ilvl w:val="1"/>
          <w:numId w:val="3"/>
        </w:numPr>
        <w:spacing w:after="0"/>
        <w:rPr>
          <w:rFonts w:ascii="Arial" w:hAnsi="Arial" w:cs="Arial"/>
          <w:b/>
          <w:sz w:val="18"/>
          <w:szCs w:val="18"/>
        </w:rPr>
      </w:pPr>
      <w:r w:rsidRPr="00D9626B">
        <w:rPr>
          <w:rFonts w:ascii="Arial" w:hAnsi="Arial" w:cs="Arial"/>
          <w:b/>
          <w:sz w:val="18"/>
          <w:szCs w:val="18"/>
        </w:rPr>
        <w:t>Instalacja połączeń wyrównawczych</w:t>
      </w:r>
    </w:p>
    <w:p w:rsidR="005E3B43" w:rsidRPr="00D9626B" w:rsidRDefault="005E3B43" w:rsidP="005E3B43">
      <w:pPr>
        <w:pStyle w:val="Akapitzlist"/>
        <w:spacing w:after="0"/>
        <w:ind w:left="1440"/>
        <w:rPr>
          <w:rFonts w:ascii="Arial" w:hAnsi="Arial" w:cs="Arial"/>
          <w:b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Zaprojektowano główną szynę wyrównania </w:t>
      </w:r>
      <w:proofErr w:type="spellStart"/>
      <w:r w:rsidRPr="00890F79">
        <w:rPr>
          <w:rFonts w:ascii="Arial" w:hAnsi="Arial" w:cs="Arial"/>
          <w:sz w:val="18"/>
          <w:szCs w:val="18"/>
        </w:rPr>
        <w:t>wyrównania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potencjału GSU w pomieszczeniu rozdzielni głównej a także miejscowe szyny wyrównania potencjału</w:t>
      </w:r>
      <w:r w:rsidR="00F9537A">
        <w:rPr>
          <w:rFonts w:ascii="Arial" w:hAnsi="Arial" w:cs="Arial"/>
          <w:sz w:val="18"/>
          <w:szCs w:val="18"/>
        </w:rPr>
        <w:t>.</w:t>
      </w:r>
      <w:r w:rsidRPr="00890F79">
        <w:rPr>
          <w:rFonts w:ascii="Arial" w:hAnsi="Arial" w:cs="Arial"/>
          <w:sz w:val="18"/>
          <w:szCs w:val="18"/>
        </w:rPr>
        <w:t xml:space="preserve"> 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Szyny należy wykonać jako płaskowniki miedziane pomalowane w żółto-zielone pasy. Wzdłuż tras koryt kablowych zaprojektowano główną linię w</w:t>
      </w:r>
      <w:r w:rsidR="00F9537A">
        <w:rPr>
          <w:rFonts w:ascii="Arial" w:hAnsi="Arial" w:cs="Arial"/>
          <w:sz w:val="18"/>
          <w:szCs w:val="18"/>
        </w:rPr>
        <w:t>yrównawczą wykonaną z bednarki 3</w:t>
      </w:r>
      <w:r w:rsidRPr="00890F79">
        <w:rPr>
          <w:rFonts w:ascii="Arial" w:hAnsi="Arial" w:cs="Arial"/>
          <w:sz w:val="18"/>
          <w:szCs w:val="18"/>
        </w:rPr>
        <w:t xml:space="preserve">0x4 mm2. </w:t>
      </w:r>
      <w:r w:rsidR="00F9537A">
        <w:rPr>
          <w:rFonts w:ascii="Arial" w:hAnsi="Arial" w:cs="Arial"/>
          <w:sz w:val="18"/>
          <w:szCs w:val="18"/>
        </w:rPr>
        <w:t>N</w:t>
      </w:r>
      <w:r w:rsidRPr="00890F79">
        <w:rPr>
          <w:rFonts w:ascii="Arial" w:hAnsi="Arial" w:cs="Arial"/>
          <w:sz w:val="18"/>
          <w:szCs w:val="18"/>
        </w:rPr>
        <w:t>ależy do niej połączyć: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lastRenderedPageBreak/>
        <w:t xml:space="preserve">- przewodem </w:t>
      </w:r>
      <w:proofErr w:type="spellStart"/>
      <w:r w:rsidRPr="00890F79">
        <w:rPr>
          <w:rFonts w:ascii="Arial" w:hAnsi="Arial" w:cs="Arial"/>
          <w:sz w:val="18"/>
          <w:szCs w:val="18"/>
        </w:rPr>
        <w:t>LgY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6 mm2 wszystkie metalowe części konstrukcji, instalacji, kanały wentylacyjne, korytka i drabinki kablowe</w:t>
      </w:r>
    </w:p>
    <w:p w:rsidR="00F9537A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przewodem </w:t>
      </w:r>
      <w:proofErr w:type="spellStart"/>
      <w:r w:rsidRPr="00890F79">
        <w:rPr>
          <w:rFonts w:ascii="Arial" w:hAnsi="Arial" w:cs="Arial"/>
          <w:sz w:val="18"/>
          <w:szCs w:val="18"/>
        </w:rPr>
        <w:t>LgY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25 mm2 miejscowe szyny wyrównania potencjału MSWP umieszczone w łazienkach, 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Główną linię wyrównania potencjału połączyć  z szyną GSU.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D9626B" w:rsidRDefault="005E3B43" w:rsidP="005E3B43">
      <w:pPr>
        <w:pStyle w:val="Akapitzlist"/>
        <w:numPr>
          <w:ilvl w:val="2"/>
          <w:numId w:val="3"/>
        </w:numPr>
        <w:spacing w:after="0"/>
        <w:rPr>
          <w:rFonts w:ascii="Arial" w:hAnsi="Arial" w:cs="Arial"/>
          <w:b/>
          <w:sz w:val="18"/>
          <w:szCs w:val="18"/>
        </w:rPr>
      </w:pPr>
      <w:r w:rsidRPr="00D9626B">
        <w:rPr>
          <w:rFonts w:ascii="Arial" w:hAnsi="Arial" w:cs="Arial"/>
          <w:b/>
          <w:sz w:val="18"/>
          <w:szCs w:val="18"/>
        </w:rPr>
        <w:t>Instalacja wyrównawc</w:t>
      </w:r>
      <w:r w:rsidR="00F9537A">
        <w:rPr>
          <w:rFonts w:ascii="Arial" w:hAnsi="Arial" w:cs="Arial"/>
          <w:b/>
          <w:sz w:val="18"/>
          <w:szCs w:val="18"/>
        </w:rPr>
        <w:t xml:space="preserve">za w pomieszczeniach klasy </w:t>
      </w:r>
      <w:r w:rsidRPr="00D9626B">
        <w:rPr>
          <w:rFonts w:ascii="Arial" w:hAnsi="Arial" w:cs="Arial"/>
          <w:b/>
          <w:sz w:val="18"/>
          <w:szCs w:val="18"/>
        </w:rPr>
        <w:t>G2</w:t>
      </w:r>
    </w:p>
    <w:p w:rsidR="005E3B43" w:rsidRPr="00D9626B" w:rsidRDefault="005E3B43" w:rsidP="005E3B43">
      <w:pPr>
        <w:pStyle w:val="Akapitzlist"/>
        <w:spacing w:after="0"/>
        <w:ind w:left="1800"/>
        <w:rPr>
          <w:rFonts w:ascii="Arial" w:hAnsi="Arial" w:cs="Arial"/>
          <w:b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W pomieszczeniach </w:t>
      </w:r>
      <w:r w:rsidRPr="00890F79">
        <w:rPr>
          <w:rFonts w:ascii="Arial" w:hAnsi="Arial" w:cs="Arial"/>
          <w:b/>
          <w:sz w:val="18"/>
          <w:szCs w:val="18"/>
        </w:rPr>
        <w:t>G2</w:t>
      </w:r>
      <w:r w:rsidR="00F9537A">
        <w:rPr>
          <w:rFonts w:ascii="Arial" w:hAnsi="Arial" w:cs="Arial"/>
          <w:sz w:val="18"/>
          <w:szCs w:val="18"/>
        </w:rPr>
        <w:t xml:space="preserve"> czyli pomieszczeniach aparatu rezonansu, tomografu i pokoju wybudzeniowego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zapro</w:t>
      </w:r>
      <w:r w:rsidR="00A94A1D">
        <w:rPr>
          <w:rFonts w:ascii="Arial" w:hAnsi="Arial" w:cs="Arial"/>
          <w:sz w:val="18"/>
          <w:szCs w:val="18"/>
        </w:rPr>
        <w:t>jektowano instalację wyrównawczą</w:t>
      </w:r>
      <w:r w:rsidRPr="00890F79">
        <w:rPr>
          <w:rFonts w:ascii="Arial" w:hAnsi="Arial" w:cs="Arial"/>
          <w:sz w:val="18"/>
          <w:szCs w:val="18"/>
        </w:rPr>
        <w:t>.</w:t>
      </w:r>
    </w:p>
    <w:p w:rsidR="005E3B43" w:rsidRPr="00890F79" w:rsidRDefault="00F9537A" w:rsidP="005E3B43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rozdzielnicy</w:t>
      </w:r>
      <w:r w:rsidR="005E3B43" w:rsidRPr="00890F79">
        <w:rPr>
          <w:rFonts w:ascii="Arial" w:hAnsi="Arial" w:cs="Arial"/>
          <w:sz w:val="18"/>
          <w:szCs w:val="18"/>
        </w:rPr>
        <w:t xml:space="preserve"> R(IT)</w:t>
      </w:r>
      <w:r w:rsidR="008E786C">
        <w:rPr>
          <w:rFonts w:ascii="Arial" w:hAnsi="Arial" w:cs="Arial"/>
          <w:sz w:val="18"/>
          <w:szCs w:val="18"/>
        </w:rPr>
        <w:t xml:space="preserve"> 1</w:t>
      </w:r>
      <w:r w:rsidR="005E3B43" w:rsidRPr="00890F79">
        <w:rPr>
          <w:rFonts w:ascii="Arial" w:hAnsi="Arial" w:cs="Arial"/>
          <w:sz w:val="18"/>
          <w:szCs w:val="18"/>
        </w:rPr>
        <w:t xml:space="preserve"> zaprojektowano miejscowe szyny wyrównawcze  PE i PA połączone rozłącznym mostkiem. Do szyny PA należy podłączyć stałe masy nie będące częściami urządzeń elektrycznych: ekrany, metalowe rury, elementy konstrukcyjne budynku, kanały wentylacyjne.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Do szyny PA podłączyć także gniazda wyrównania potencjału umieszczone w panelach medycznych oraz </w:t>
      </w:r>
      <w:r w:rsidR="00F9537A">
        <w:rPr>
          <w:rFonts w:ascii="Arial" w:hAnsi="Arial" w:cs="Arial"/>
          <w:sz w:val="18"/>
          <w:szCs w:val="18"/>
        </w:rPr>
        <w:t>w strzykawkach automatycznych</w:t>
      </w:r>
      <w:r w:rsidRPr="00890F79">
        <w:rPr>
          <w:rFonts w:ascii="Arial" w:hAnsi="Arial" w:cs="Arial"/>
          <w:sz w:val="18"/>
          <w:szCs w:val="18"/>
        </w:rPr>
        <w:t>. Połączenia do gniazd wyrównania potencjału wykonać w ilości nie mniejszej niż dwie linie i nie większej niż 4-ry gniazda. Zastosować przewody  miedziane typu H07Z-R lub linki giętkie o przekrojach: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- 16 mm2 do elementów konstrukcyjnych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- 4 mm2 do gniazd wyrównawczych 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Do szyny PE podłączyć gniazda elektryczne znajdujące się w pomieszczeniu.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Zgodnie z normą HD 60364-7-710:2012 rezystancja przewodów ekwipotencjalnych wraz z rezystancją zacisków nie może przekroczyć </w:t>
      </w:r>
      <w:r w:rsidRPr="00890F79">
        <w:rPr>
          <w:rFonts w:ascii="Arial" w:hAnsi="Arial" w:cs="Arial"/>
          <w:b/>
          <w:sz w:val="18"/>
          <w:szCs w:val="18"/>
        </w:rPr>
        <w:t>0,2 Ohm</w:t>
      </w:r>
      <w:r w:rsidRPr="00890F79">
        <w:rPr>
          <w:rFonts w:ascii="Arial" w:hAnsi="Arial" w:cs="Arial"/>
          <w:sz w:val="18"/>
          <w:szCs w:val="18"/>
        </w:rPr>
        <w:t xml:space="preserve">. Dla przewodu 4 mm2 max dopuszczalna długość wyniesie 30 m. 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Szyny PA i PE połączyć z GSU przewodem miedzianym 25 mm2.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D9626B" w:rsidRDefault="005E3B43" w:rsidP="005E3B43">
      <w:pPr>
        <w:pStyle w:val="Akapitzlist"/>
        <w:numPr>
          <w:ilvl w:val="1"/>
          <w:numId w:val="3"/>
        </w:numPr>
        <w:spacing w:after="0"/>
        <w:rPr>
          <w:rFonts w:ascii="Arial" w:hAnsi="Arial" w:cs="Arial"/>
          <w:b/>
          <w:sz w:val="18"/>
          <w:szCs w:val="18"/>
        </w:rPr>
      </w:pPr>
      <w:r w:rsidRPr="00D9626B">
        <w:rPr>
          <w:rFonts w:ascii="Arial" w:hAnsi="Arial" w:cs="Arial"/>
          <w:b/>
          <w:sz w:val="18"/>
          <w:szCs w:val="18"/>
        </w:rPr>
        <w:t>Instalacja wewnętrznych linii zasilających i rozdzielnic</w:t>
      </w:r>
    </w:p>
    <w:p w:rsidR="005E3B43" w:rsidRPr="00D9626B" w:rsidRDefault="005E3B43" w:rsidP="005E3B43">
      <w:pPr>
        <w:pStyle w:val="Akapitzlist"/>
        <w:spacing w:after="0"/>
        <w:ind w:left="1440"/>
        <w:rPr>
          <w:rFonts w:ascii="Arial" w:hAnsi="Arial" w:cs="Arial"/>
          <w:b/>
          <w:sz w:val="18"/>
          <w:szCs w:val="18"/>
        </w:rPr>
      </w:pPr>
    </w:p>
    <w:p w:rsidR="005E3B43" w:rsidRPr="00890F79" w:rsidRDefault="005E3B43" w:rsidP="005E3B43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b/>
          <w:sz w:val="18"/>
          <w:szCs w:val="18"/>
        </w:rPr>
        <w:t>3.3.1 Wewnętrzne linie zasilające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Kable zasilające rozdzielnice czyli </w:t>
      </w:r>
      <w:proofErr w:type="spellStart"/>
      <w:r w:rsidRPr="00890F79">
        <w:rPr>
          <w:rFonts w:ascii="Arial" w:hAnsi="Arial" w:cs="Arial"/>
          <w:b/>
          <w:sz w:val="18"/>
          <w:szCs w:val="18"/>
        </w:rPr>
        <w:t>wlz</w:t>
      </w:r>
      <w:proofErr w:type="spellEnd"/>
      <w:r w:rsidRPr="00890F79">
        <w:rPr>
          <w:rFonts w:ascii="Arial" w:hAnsi="Arial" w:cs="Arial"/>
          <w:b/>
          <w:sz w:val="18"/>
          <w:szCs w:val="18"/>
        </w:rPr>
        <w:t xml:space="preserve"> </w:t>
      </w:r>
      <w:r w:rsidRPr="00890F79">
        <w:rPr>
          <w:rFonts w:ascii="Arial" w:hAnsi="Arial" w:cs="Arial"/>
          <w:sz w:val="18"/>
          <w:szCs w:val="18"/>
        </w:rPr>
        <w:t xml:space="preserve">układane będą na poziomo </w:t>
      </w:r>
      <w:r w:rsidR="00A94A1D">
        <w:rPr>
          <w:rFonts w:ascii="Arial" w:hAnsi="Arial" w:cs="Arial"/>
          <w:sz w:val="18"/>
          <w:szCs w:val="18"/>
        </w:rPr>
        <w:t>na korytkach kablowych.</w:t>
      </w:r>
    </w:p>
    <w:p w:rsidR="00A94A1D" w:rsidRPr="00890F79" w:rsidRDefault="00A94A1D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ab/>
      </w:r>
      <w:r w:rsidR="00A94A1D">
        <w:rPr>
          <w:rFonts w:ascii="Arial" w:hAnsi="Arial" w:cs="Arial"/>
          <w:b/>
          <w:sz w:val="18"/>
          <w:szCs w:val="18"/>
        </w:rPr>
        <w:t>3.3.2</w:t>
      </w:r>
      <w:r w:rsidRPr="00890F79">
        <w:rPr>
          <w:rFonts w:ascii="Arial" w:hAnsi="Arial" w:cs="Arial"/>
          <w:b/>
          <w:sz w:val="18"/>
          <w:szCs w:val="18"/>
        </w:rPr>
        <w:t xml:space="preserve"> Rozdzielnice pomieszczeń G2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EA5B0B" w:rsidRPr="00D9626B" w:rsidRDefault="00A94A1D" w:rsidP="005E3B43">
      <w:pPr>
        <w:pStyle w:val="Akapitzli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Zaprojektowano </w:t>
      </w:r>
      <w:r w:rsidR="005E3B43" w:rsidRPr="00D9626B">
        <w:rPr>
          <w:rFonts w:ascii="Arial" w:hAnsi="Arial" w:cs="Arial"/>
          <w:sz w:val="18"/>
          <w:szCs w:val="18"/>
        </w:rPr>
        <w:t>rozdzielnic</w:t>
      </w:r>
      <w:r>
        <w:rPr>
          <w:rFonts w:ascii="Arial" w:hAnsi="Arial" w:cs="Arial"/>
          <w:sz w:val="18"/>
          <w:szCs w:val="18"/>
        </w:rPr>
        <w:t>ę R(IT)</w:t>
      </w:r>
      <w:r w:rsidR="00E45C4F">
        <w:rPr>
          <w:rFonts w:ascii="Arial" w:hAnsi="Arial" w:cs="Arial"/>
          <w:sz w:val="18"/>
          <w:szCs w:val="18"/>
        </w:rPr>
        <w:t xml:space="preserve"> 1</w:t>
      </w:r>
      <w:r>
        <w:rPr>
          <w:rFonts w:ascii="Arial" w:hAnsi="Arial" w:cs="Arial"/>
          <w:sz w:val="18"/>
          <w:szCs w:val="18"/>
        </w:rPr>
        <w:t xml:space="preserve"> zasilaną</w:t>
      </w:r>
      <w:r w:rsidR="005E3B43" w:rsidRPr="00D9626B">
        <w:rPr>
          <w:rFonts w:ascii="Arial" w:hAnsi="Arial" w:cs="Arial"/>
          <w:sz w:val="18"/>
          <w:szCs w:val="18"/>
        </w:rPr>
        <w:t xml:space="preserve"> z tran</w:t>
      </w:r>
      <w:r>
        <w:rPr>
          <w:rFonts w:ascii="Arial" w:hAnsi="Arial" w:cs="Arial"/>
          <w:sz w:val="18"/>
          <w:szCs w:val="18"/>
        </w:rPr>
        <w:t>sformatora separacyjnego</w:t>
      </w:r>
      <w:r w:rsidR="00E45C4F">
        <w:rPr>
          <w:rFonts w:ascii="Arial" w:hAnsi="Arial" w:cs="Arial"/>
          <w:sz w:val="18"/>
          <w:szCs w:val="18"/>
        </w:rPr>
        <w:t xml:space="preserve"> i mocy</w:t>
      </w:r>
      <w:r w:rsidR="005E3B43" w:rsidRPr="00D9626B">
        <w:rPr>
          <w:rFonts w:ascii="Arial" w:hAnsi="Arial" w:cs="Arial"/>
          <w:sz w:val="18"/>
          <w:szCs w:val="18"/>
        </w:rPr>
        <w:t xml:space="preserve"> </w:t>
      </w:r>
      <w:r w:rsidR="00E45C4F">
        <w:rPr>
          <w:rFonts w:ascii="Arial" w:hAnsi="Arial" w:cs="Arial"/>
          <w:sz w:val="18"/>
          <w:szCs w:val="18"/>
        </w:rPr>
        <w:t>5</w:t>
      </w:r>
      <w:r w:rsidR="005E3B43" w:rsidRPr="00D9626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kVA. Zastosowane układ IT oparty</w:t>
      </w:r>
      <w:r w:rsidR="005E3B43" w:rsidRPr="00D9626B">
        <w:rPr>
          <w:rFonts w:ascii="Arial" w:hAnsi="Arial" w:cs="Arial"/>
          <w:sz w:val="18"/>
          <w:szCs w:val="18"/>
        </w:rPr>
        <w:t xml:space="preserve"> są na modułach zasilająco-kontrolnych UEI 710-X-IFS-X-B16 produkcji </w:t>
      </w:r>
      <w:proofErr w:type="spellStart"/>
      <w:r w:rsidR="005E3B43" w:rsidRPr="00D9626B">
        <w:rPr>
          <w:rFonts w:ascii="Arial" w:hAnsi="Arial" w:cs="Arial"/>
          <w:sz w:val="18"/>
          <w:szCs w:val="18"/>
        </w:rPr>
        <w:t>Essa</w:t>
      </w:r>
      <w:proofErr w:type="spellEnd"/>
      <w:r w:rsidR="005E3B43" w:rsidRPr="00D9626B">
        <w:rPr>
          <w:rFonts w:ascii="Arial" w:hAnsi="Arial" w:cs="Arial"/>
          <w:sz w:val="18"/>
          <w:szCs w:val="18"/>
        </w:rPr>
        <w:t>-Grimma  GmbH.</w:t>
      </w:r>
    </w:p>
    <w:p w:rsidR="005E3B43" w:rsidRPr="00890F79" w:rsidRDefault="00A94A1D" w:rsidP="005E3B43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Rozdzielnica R(IT) 1 zasilana będzi</w:t>
      </w:r>
      <w:r w:rsidR="00E45C4F"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 xml:space="preserve"> z rozdzielnicy R</w:t>
      </w:r>
      <w:r w:rsidR="00E45C4F">
        <w:rPr>
          <w:rFonts w:ascii="Arial" w:hAnsi="Arial" w:cs="Arial"/>
          <w:sz w:val="18"/>
          <w:szCs w:val="18"/>
        </w:rPr>
        <w:t>R_R oraz z UPS o mocy 5</w:t>
      </w:r>
      <w:r>
        <w:rPr>
          <w:rFonts w:ascii="Arial" w:hAnsi="Arial" w:cs="Arial"/>
          <w:sz w:val="18"/>
          <w:szCs w:val="18"/>
        </w:rPr>
        <w:t xml:space="preserve"> KVA. Bateria w UPS podtrzymywać będzie</w:t>
      </w:r>
      <w:r w:rsidR="005E3B43" w:rsidRPr="00890F79">
        <w:rPr>
          <w:rFonts w:ascii="Arial" w:hAnsi="Arial" w:cs="Arial"/>
          <w:sz w:val="18"/>
          <w:szCs w:val="18"/>
        </w:rPr>
        <w:t xml:space="preserve"> napięcie przez </w:t>
      </w:r>
      <w:r>
        <w:rPr>
          <w:rFonts w:ascii="Arial" w:hAnsi="Arial" w:cs="Arial"/>
          <w:sz w:val="18"/>
          <w:szCs w:val="18"/>
        </w:rPr>
        <w:t>15</w:t>
      </w:r>
      <w:r w:rsidR="005E3B43" w:rsidRPr="00890F79">
        <w:rPr>
          <w:rFonts w:ascii="Arial" w:hAnsi="Arial" w:cs="Arial"/>
          <w:sz w:val="18"/>
          <w:szCs w:val="18"/>
        </w:rPr>
        <w:t xml:space="preserve"> min</w:t>
      </w:r>
      <w:r w:rsidR="00E45C4F">
        <w:rPr>
          <w:rFonts w:ascii="Arial" w:hAnsi="Arial" w:cs="Arial"/>
          <w:sz w:val="18"/>
          <w:szCs w:val="18"/>
        </w:rPr>
        <w:t>ut. Połączenie pomiędzy UPS- em</w:t>
      </w:r>
      <w:r w:rsidR="005E3B43" w:rsidRPr="00890F79">
        <w:rPr>
          <w:rFonts w:ascii="Arial" w:hAnsi="Arial" w:cs="Arial"/>
          <w:sz w:val="18"/>
          <w:szCs w:val="18"/>
        </w:rPr>
        <w:t xml:space="preserve"> a rozdzielnic</w:t>
      </w:r>
      <w:r>
        <w:rPr>
          <w:rFonts w:ascii="Arial" w:hAnsi="Arial" w:cs="Arial"/>
          <w:sz w:val="18"/>
          <w:szCs w:val="18"/>
        </w:rPr>
        <w:t>ą</w:t>
      </w:r>
      <w:r w:rsidR="005E3B43" w:rsidRPr="00890F79">
        <w:rPr>
          <w:rFonts w:ascii="Arial" w:hAnsi="Arial" w:cs="Arial"/>
          <w:sz w:val="18"/>
          <w:szCs w:val="18"/>
        </w:rPr>
        <w:t xml:space="preserve"> wykona</w:t>
      </w:r>
      <w:r>
        <w:rPr>
          <w:rFonts w:ascii="Arial" w:hAnsi="Arial" w:cs="Arial"/>
          <w:sz w:val="18"/>
          <w:szCs w:val="18"/>
        </w:rPr>
        <w:t>ne</w:t>
      </w:r>
      <w:r w:rsidR="00E45C4F">
        <w:rPr>
          <w:rFonts w:ascii="Arial" w:hAnsi="Arial" w:cs="Arial"/>
          <w:sz w:val="18"/>
          <w:szCs w:val="18"/>
        </w:rPr>
        <w:t xml:space="preserve"> będzie kablem</w:t>
      </w:r>
      <w:r w:rsidR="005E3B43" w:rsidRPr="00890F79">
        <w:rPr>
          <w:rFonts w:ascii="Arial" w:hAnsi="Arial" w:cs="Arial"/>
          <w:sz w:val="18"/>
          <w:szCs w:val="18"/>
        </w:rPr>
        <w:t xml:space="preserve"> typu NHXH o klasyfikacji E90.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Default="00EA1FE5" w:rsidP="005E3B43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3.3.3</w:t>
      </w:r>
      <w:r w:rsidR="005E3B43" w:rsidRPr="00890F79">
        <w:rPr>
          <w:rFonts w:ascii="Arial" w:hAnsi="Arial" w:cs="Arial"/>
          <w:b/>
          <w:sz w:val="18"/>
          <w:szCs w:val="18"/>
        </w:rPr>
        <w:t xml:space="preserve"> Rozliczenie energii</w:t>
      </w:r>
    </w:p>
    <w:p w:rsidR="00A94A1D" w:rsidRDefault="00A94A1D" w:rsidP="005E3B43">
      <w:pPr>
        <w:spacing w:after="0"/>
        <w:rPr>
          <w:rFonts w:ascii="Arial" w:hAnsi="Arial" w:cs="Arial"/>
          <w:b/>
          <w:sz w:val="18"/>
          <w:szCs w:val="18"/>
        </w:rPr>
      </w:pPr>
    </w:p>
    <w:p w:rsidR="00A94A1D" w:rsidRPr="00A94A1D" w:rsidRDefault="00A94A1D" w:rsidP="005E3B43">
      <w:pPr>
        <w:spacing w:after="0"/>
        <w:rPr>
          <w:rFonts w:ascii="Arial" w:hAnsi="Arial" w:cs="Arial"/>
          <w:sz w:val="18"/>
          <w:szCs w:val="18"/>
        </w:rPr>
      </w:pPr>
      <w:r w:rsidRPr="00A94A1D">
        <w:rPr>
          <w:rFonts w:ascii="Arial" w:hAnsi="Arial" w:cs="Arial"/>
          <w:sz w:val="18"/>
          <w:szCs w:val="18"/>
        </w:rPr>
        <w:t xml:space="preserve">Na zasilaniu </w:t>
      </w:r>
      <w:r>
        <w:rPr>
          <w:rFonts w:ascii="Arial" w:hAnsi="Arial" w:cs="Arial"/>
          <w:sz w:val="18"/>
          <w:szCs w:val="18"/>
        </w:rPr>
        <w:t>rozdzielni tomografu oraz na zasilaniu rozdzielni głównej zastosowane będą liczniki do pomiaru energii.</w:t>
      </w:r>
    </w:p>
    <w:p w:rsidR="005E3B43" w:rsidRPr="00890F79" w:rsidRDefault="005E3B43" w:rsidP="005E3B43">
      <w:pPr>
        <w:spacing w:after="0"/>
        <w:rPr>
          <w:rFonts w:ascii="Arial" w:hAnsi="Arial" w:cs="Arial"/>
          <w:b/>
          <w:sz w:val="18"/>
          <w:szCs w:val="18"/>
        </w:rPr>
      </w:pPr>
    </w:p>
    <w:p w:rsidR="005E3B43" w:rsidRPr="00890F79" w:rsidRDefault="005E3B43" w:rsidP="005E3B43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b/>
          <w:sz w:val="18"/>
          <w:szCs w:val="18"/>
        </w:rPr>
        <w:t>3.4 Instalacja oświetlenia podstawowego</w:t>
      </w:r>
    </w:p>
    <w:p w:rsidR="005E3B43" w:rsidRPr="00890F79" w:rsidRDefault="005E3B43" w:rsidP="005E3B43">
      <w:pPr>
        <w:spacing w:after="0"/>
        <w:rPr>
          <w:rFonts w:ascii="Arial" w:hAnsi="Arial" w:cs="Arial"/>
          <w:b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Instalację oświetlenia ogólnego wykonać przewodami </w:t>
      </w:r>
      <w:proofErr w:type="spellStart"/>
      <w:r w:rsidRPr="00890F79">
        <w:rPr>
          <w:rFonts w:ascii="Arial" w:hAnsi="Arial" w:cs="Arial"/>
          <w:sz w:val="18"/>
          <w:szCs w:val="18"/>
        </w:rPr>
        <w:t>YDYp-żo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3x1,5 mm2 450/750V. 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Lokalizacja oraz zastosowane typy opraw LED produkcji </w:t>
      </w:r>
      <w:r w:rsidR="00A94A1D">
        <w:rPr>
          <w:rFonts w:ascii="Arial" w:hAnsi="Arial" w:cs="Arial"/>
          <w:sz w:val="18"/>
          <w:szCs w:val="18"/>
        </w:rPr>
        <w:t>firmy Milo pokazano na rysunku</w:t>
      </w:r>
      <w:r w:rsidRPr="00890F79">
        <w:rPr>
          <w:rFonts w:ascii="Arial" w:hAnsi="Arial" w:cs="Arial"/>
          <w:sz w:val="18"/>
          <w:szCs w:val="18"/>
        </w:rPr>
        <w:t xml:space="preserve"> </w:t>
      </w:r>
      <w:r w:rsidR="00A94A1D">
        <w:rPr>
          <w:rFonts w:ascii="Arial" w:hAnsi="Arial" w:cs="Arial"/>
          <w:sz w:val="18"/>
          <w:szCs w:val="18"/>
        </w:rPr>
        <w:t>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Natężenie oświetlenia zgodne jest z normą PN-EN 12464 „ Światło i oświetlenie. Oświetlenie miejsc pracy”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Natężenie oświetlenie: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pokoje badań i zbiegów- 500 lx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łazienki- 200lx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korytarze- 100 lx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Oprawy w salach grupy G2: szczelne IP65, RA90, pokryte warstwa antybakteryjną.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lastRenderedPageBreak/>
        <w:t>Oświetlenie w pomieszczeniach grupy G2 zasilone będzie z rozdzielnic</w:t>
      </w:r>
      <w:r w:rsidR="0086183C">
        <w:rPr>
          <w:rFonts w:ascii="Arial" w:hAnsi="Arial" w:cs="Arial"/>
          <w:sz w:val="18"/>
          <w:szCs w:val="18"/>
        </w:rPr>
        <w:t>y</w:t>
      </w:r>
      <w:r w:rsidRPr="00890F79">
        <w:rPr>
          <w:rFonts w:ascii="Arial" w:hAnsi="Arial" w:cs="Arial"/>
          <w:sz w:val="18"/>
          <w:szCs w:val="18"/>
        </w:rPr>
        <w:t xml:space="preserve"> R(IT) z szyn TN-S. Pozostałe obwody oświetleniowe zasilane będą</w:t>
      </w:r>
      <w:r w:rsidR="00736DB3" w:rsidRPr="00890F79">
        <w:rPr>
          <w:rFonts w:ascii="Arial" w:hAnsi="Arial" w:cs="Arial"/>
          <w:sz w:val="18"/>
          <w:szCs w:val="18"/>
        </w:rPr>
        <w:t xml:space="preserve"> z lokalnych rozdzielnic</w:t>
      </w:r>
      <w:r w:rsidR="0086183C">
        <w:rPr>
          <w:rFonts w:ascii="Arial" w:hAnsi="Arial" w:cs="Arial"/>
          <w:sz w:val="18"/>
          <w:szCs w:val="18"/>
        </w:rPr>
        <w:t>y</w:t>
      </w:r>
      <w:r w:rsidRPr="00890F79">
        <w:rPr>
          <w:rFonts w:ascii="Arial" w:hAnsi="Arial" w:cs="Arial"/>
          <w:sz w:val="18"/>
          <w:szCs w:val="18"/>
        </w:rPr>
        <w:t>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b/>
          <w:sz w:val="18"/>
          <w:szCs w:val="18"/>
        </w:rPr>
        <w:t>3.5 Instalacja oświetlenia awaryjnego</w:t>
      </w:r>
    </w:p>
    <w:p w:rsidR="005E3B43" w:rsidRPr="00890F79" w:rsidRDefault="005E3B43" w:rsidP="005E3B43">
      <w:pPr>
        <w:spacing w:after="0"/>
        <w:rPr>
          <w:rFonts w:ascii="Arial" w:hAnsi="Arial" w:cs="Arial"/>
          <w:b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Zaprojektowano oświetlenie awaryjne i ewakuacyjne zgodnie z normami :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  <w:shd w:val="clear" w:color="auto" w:fill="FFFFFF"/>
        </w:rPr>
      </w:pPr>
      <w:r w:rsidRPr="00890F79">
        <w:rPr>
          <w:rFonts w:ascii="Arial" w:hAnsi="Arial" w:cs="Arial"/>
          <w:sz w:val="18"/>
          <w:szCs w:val="18"/>
          <w:shd w:val="clear" w:color="auto" w:fill="FFFFFF"/>
        </w:rPr>
        <w:t xml:space="preserve">PN-EN 50172:2005 Systemy awaryjnego oświetlenia ewakuacyjnego oraz PN-EN 1838:2013 Zastosowania oświetlenia. Oświetlenie awaryjne </w:t>
      </w:r>
    </w:p>
    <w:p w:rsidR="005E3B43" w:rsidRPr="00890F79" w:rsidRDefault="005E3B43" w:rsidP="005E3B43">
      <w:pPr>
        <w:spacing w:after="0"/>
        <w:rPr>
          <w:rFonts w:ascii="Arial" w:hAnsi="Arial" w:cs="Arial"/>
          <w:color w:val="FF0000"/>
          <w:sz w:val="18"/>
          <w:szCs w:val="18"/>
          <w:shd w:val="clear" w:color="auto" w:fill="FFFFFF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890F79">
        <w:rPr>
          <w:rFonts w:ascii="Arial" w:hAnsi="Arial" w:cs="Arial"/>
          <w:color w:val="333333"/>
          <w:sz w:val="18"/>
          <w:szCs w:val="18"/>
          <w:shd w:val="clear" w:color="auto" w:fill="FFFFFF"/>
        </w:rPr>
        <w:t>Oświetlenie spełnia funkcje:</w:t>
      </w:r>
    </w:p>
    <w:p w:rsidR="005E3B43" w:rsidRPr="00890F79" w:rsidRDefault="005E3B43" w:rsidP="005E3B43">
      <w:pPr>
        <w:numPr>
          <w:ilvl w:val="0"/>
          <w:numId w:val="5"/>
        </w:numPr>
        <w:shd w:val="clear" w:color="auto" w:fill="FFFFFF"/>
        <w:spacing w:after="0" w:line="270" w:lineRule="atLeast"/>
        <w:ind w:left="480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  <w:r w:rsidRPr="00890F79">
        <w:rPr>
          <w:rFonts w:ascii="Arial" w:eastAsia="Times New Roman" w:hAnsi="Arial" w:cs="Arial"/>
          <w:color w:val="333333"/>
          <w:sz w:val="18"/>
          <w:szCs w:val="18"/>
          <w:lang w:eastAsia="pl-PL"/>
        </w:rPr>
        <w:t>oświetlanie znaków drogi ewakuacyjnej,</w:t>
      </w:r>
    </w:p>
    <w:p w:rsidR="005E3B43" w:rsidRPr="00890F79" w:rsidRDefault="005E3B43" w:rsidP="005E3B43">
      <w:pPr>
        <w:numPr>
          <w:ilvl w:val="0"/>
          <w:numId w:val="5"/>
        </w:numPr>
        <w:shd w:val="clear" w:color="auto" w:fill="FFFFFF"/>
        <w:spacing w:after="0" w:line="270" w:lineRule="atLeast"/>
        <w:ind w:left="480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  <w:r w:rsidRPr="00890F79">
        <w:rPr>
          <w:rFonts w:ascii="Arial" w:eastAsia="Times New Roman" w:hAnsi="Arial" w:cs="Arial"/>
          <w:color w:val="333333"/>
          <w:sz w:val="18"/>
          <w:szCs w:val="18"/>
          <w:lang w:eastAsia="pl-PL"/>
        </w:rPr>
        <w:t>zapewnianie natężenia oświetlenia na drogach ewakuacyjnych ( 1lx)  i wzdłuż nich w taki sposób, aby umożliwić bezpieczny ruch w kierunku wyjścia do bezpiecznego miejsca ewakuacji,</w:t>
      </w:r>
    </w:p>
    <w:p w:rsidR="005E3B43" w:rsidRPr="00890F79" w:rsidRDefault="005E3B43" w:rsidP="005E3B43">
      <w:pPr>
        <w:numPr>
          <w:ilvl w:val="0"/>
          <w:numId w:val="5"/>
        </w:numPr>
        <w:shd w:val="clear" w:color="auto" w:fill="FFFFFF"/>
        <w:spacing w:after="0" w:line="270" w:lineRule="atLeast"/>
        <w:ind w:left="480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  <w:r w:rsidRPr="00890F79">
        <w:rPr>
          <w:rFonts w:ascii="Arial" w:eastAsia="Times New Roman" w:hAnsi="Arial" w:cs="Arial"/>
          <w:color w:val="333333"/>
          <w:sz w:val="18"/>
          <w:szCs w:val="18"/>
          <w:lang w:eastAsia="pl-PL"/>
        </w:rPr>
        <w:t>oświetlenie punktów alarmu pożarowego i sprzętu przeciwpożarowego np. hydrantów (5lx)  rozmieszczonych wzdłuż dróg ewakuacyjnych aby mogły być łatwo zlokalizowane i użyte,</w:t>
      </w:r>
    </w:p>
    <w:p w:rsidR="005E3B43" w:rsidRPr="00890F79" w:rsidRDefault="005E3B43" w:rsidP="005E3B43">
      <w:pPr>
        <w:numPr>
          <w:ilvl w:val="0"/>
          <w:numId w:val="5"/>
        </w:numPr>
        <w:shd w:val="clear" w:color="auto" w:fill="FFFFFF"/>
        <w:spacing w:after="0" w:line="270" w:lineRule="atLeast"/>
        <w:ind w:left="480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  <w:r w:rsidRPr="00890F79">
        <w:rPr>
          <w:rFonts w:ascii="Arial" w:eastAsia="Times New Roman" w:hAnsi="Arial" w:cs="Arial"/>
          <w:color w:val="333333"/>
          <w:sz w:val="18"/>
          <w:szCs w:val="18"/>
          <w:lang w:eastAsia="pl-PL"/>
        </w:rPr>
        <w:t>umożliwianie działań związanych ze środkami bezpieczeństwa (5lx)</w:t>
      </w:r>
    </w:p>
    <w:p w:rsidR="005E3B43" w:rsidRPr="00890F79" w:rsidRDefault="005E3B43" w:rsidP="005E3B43">
      <w:pPr>
        <w:shd w:val="clear" w:color="auto" w:fill="FFFFFF"/>
        <w:spacing w:after="0" w:line="270" w:lineRule="atLeast"/>
        <w:ind w:left="480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</w:p>
    <w:p w:rsidR="005E3B43" w:rsidRPr="00890F79" w:rsidRDefault="005E3B43" w:rsidP="005E3B43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  <w:r w:rsidRPr="00890F79">
        <w:rPr>
          <w:rFonts w:ascii="Arial" w:eastAsia="Times New Roman" w:hAnsi="Arial" w:cs="Arial"/>
          <w:color w:val="333333"/>
          <w:sz w:val="18"/>
          <w:szCs w:val="18"/>
          <w:lang w:eastAsia="pl-PL"/>
        </w:rPr>
        <w:t>Zastosowano oprawy LED firmy TM Technologie. Typy opraw oraz rozmieszczenie podano na rys. Czas świecenia opraw awaryjnych 1h. Oprawy ewakuacyjne działają na „ciemno”.</w:t>
      </w:r>
    </w:p>
    <w:p w:rsidR="005E3B43" w:rsidRPr="00890F79" w:rsidRDefault="005E3B43" w:rsidP="005E3B43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</w:p>
    <w:p w:rsidR="005E3B43" w:rsidRPr="00890F79" w:rsidRDefault="005E3B43" w:rsidP="005E3B43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  <w:r w:rsidRPr="00890F79">
        <w:rPr>
          <w:rFonts w:ascii="Arial" w:eastAsia="Times New Roman" w:hAnsi="Arial" w:cs="Arial"/>
          <w:color w:val="333333"/>
          <w:sz w:val="18"/>
          <w:szCs w:val="18"/>
          <w:lang w:eastAsia="pl-PL"/>
        </w:rPr>
        <w:t xml:space="preserve"> Ze względu na dużą ilość opraw oraz zgodnie z PFU zastosowano centralny monitoring opraw awaryjnych w oparciu o system DATA-S EASY firmy TM Technologie. System umożliwia:</w:t>
      </w:r>
    </w:p>
    <w:p w:rsidR="005E3B43" w:rsidRPr="00890F79" w:rsidRDefault="005E3B43" w:rsidP="005E3B43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</w:p>
    <w:p w:rsidR="005E3B43" w:rsidRPr="00D9626B" w:rsidRDefault="005E3B43" w:rsidP="005E3B43">
      <w:pPr>
        <w:pStyle w:val="Akapitzlist"/>
        <w:numPr>
          <w:ilvl w:val="0"/>
          <w:numId w:val="6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pl-PL"/>
        </w:rPr>
      </w:pPr>
      <w:r w:rsidRPr="00D9626B">
        <w:rPr>
          <w:rFonts w:ascii="Arial" w:eastAsia="Times New Roman" w:hAnsi="Arial" w:cs="Arial"/>
          <w:color w:val="333333"/>
          <w:sz w:val="18"/>
          <w:szCs w:val="18"/>
          <w:lang w:eastAsia="pl-PL"/>
        </w:rPr>
        <w:t>automatyczne lub manualne wykrywanie opraw</w:t>
      </w:r>
    </w:p>
    <w:p w:rsidR="005E3B43" w:rsidRPr="00D9626B" w:rsidRDefault="005E3B43" w:rsidP="005E3B43">
      <w:pPr>
        <w:pStyle w:val="Akapitzlist"/>
        <w:numPr>
          <w:ilvl w:val="0"/>
          <w:numId w:val="6"/>
        </w:numPr>
        <w:spacing w:after="0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D9626B">
        <w:rPr>
          <w:rFonts w:ascii="Arial" w:hAnsi="Arial" w:cs="Arial"/>
          <w:color w:val="333333"/>
          <w:sz w:val="18"/>
          <w:szCs w:val="18"/>
          <w:shd w:val="clear" w:color="auto" w:fill="FFFFFF"/>
        </w:rPr>
        <w:t>automatyczne testowanie i monitoring stanu opraw</w:t>
      </w:r>
    </w:p>
    <w:p w:rsidR="005E3B43" w:rsidRPr="00D9626B" w:rsidRDefault="005E3B43" w:rsidP="005E3B43">
      <w:pPr>
        <w:pStyle w:val="Akapitzlist"/>
        <w:numPr>
          <w:ilvl w:val="0"/>
          <w:numId w:val="6"/>
        </w:numPr>
        <w:spacing w:after="0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D9626B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wykonywanie i przechowywanie raportów </w:t>
      </w:r>
    </w:p>
    <w:p w:rsidR="005E3B43" w:rsidRPr="00D9626B" w:rsidRDefault="005E3B43" w:rsidP="005E3B43">
      <w:pPr>
        <w:pStyle w:val="Akapitzlist"/>
        <w:numPr>
          <w:ilvl w:val="0"/>
          <w:numId w:val="6"/>
        </w:numPr>
        <w:spacing w:after="0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D9626B">
        <w:rPr>
          <w:rFonts w:ascii="Arial" w:hAnsi="Arial" w:cs="Arial"/>
          <w:color w:val="333333"/>
          <w:sz w:val="18"/>
          <w:szCs w:val="18"/>
          <w:shd w:val="clear" w:color="auto" w:fill="FFFFFF"/>
        </w:rPr>
        <w:t>wczytywanie raportów do systemu komputerowego</w:t>
      </w:r>
    </w:p>
    <w:p w:rsidR="005E3B43" w:rsidRPr="00D9626B" w:rsidRDefault="005E3B43" w:rsidP="005E3B43">
      <w:pPr>
        <w:pStyle w:val="Akapitzlist"/>
        <w:spacing w:after="0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Monitoring wykonać kablem magistralnym YTKSY 1x2x0,8 łącząc w linii max 63 oprawy.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b/>
          <w:sz w:val="18"/>
          <w:szCs w:val="18"/>
        </w:rPr>
        <w:t>3.6 Instalacja gniazd wtykowych</w:t>
      </w:r>
    </w:p>
    <w:p w:rsidR="005E3B43" w:rsidRPr="00890F79" w:rsidRDefault="005E3B43" w:rsidP="005E3B43">
      <w:pPr>
        <w:spacing w:after="0"/>
        <w:rPr>
          <w:rFonts w:ascii="Arial" w:hAnsi="Arial" w:cs="Arial"/>
          <w:b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W budynku zaprojektowano 3 rodzaje gniazd wtykowych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zasilania podstawowego ( </w:t>
      </w:r>
      <w:proofErr w:type="spellStart"/>
      <w:r w:rsidRPr="00890F79">
        <w:rPr>
          <w:rFonts w:ascii="Arial" w:hAnsi="Arial" w:cs="Arial"/>
          <w:sz w:val="18"/>
          <w:szCs w:val="18"/>
        </w:rPr>
        <w:t>wysłonka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gniazda biała)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zasilania rezerwowego ( oznaczone na rysunkach jako AW) ( </w:t>
      </w:r>
      <w:proofErr w:type="spellStart"/>
      <w:r w:rsidRPr="00890F79">
        <w:rPr>
          <w:rFonts w:ascii="Arial" w:hAnsi="Arial" w:cs="Arial"/>
          <w:sz w:val="18"/>
          <w:szCs w:val="18"/>
        </w:rPr>
        <w:t>wysłonka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gniazda zielona)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- komputerowe- ( </w:t>
      </w:r>
      <w:proofErr w:type="spellStart"/>
      <w:r w:rsidRPr="00890F79">
        <w:rPr>
          <w:rFonts w:ascii="Arial" w:hAnsi="Arial" w:cs="Arial"/>
          <w:sz w:val="18"/>
          <w:szCs w:val="18"/>
        </w:rPr>
        <w:t>wysłonka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gniazda czerwona).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Zasilanie gniazd wykonać z lokalnych rozdzielnic przewodem </w:t>
      </w:r>
      <w:proofErr w:type="spellStart"/>
      <w:r w:rsidRPr="00890F79">
        <w:rPr>
          <w:rFonts w:ascii="Arial" w:hAnsi="Arial" w:cs="Arial"/>
          <w:sz w:val="18"/>
          <w:szCs w:val="18"/>
        </w:rPr>
        <w:t>YDYp-żo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3x2,5mm2.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Dla potrzeb sieci komputerowej zastosowano zestawy PEL ( punkty elektryczno-logiczne) składające się z :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- 2 gniazd zasilania podstawowego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- 3 gniazd DATA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- 2 gniazd RJ45 ( jedno do sieci LAN, drugie dla połączeń telefonicznych)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</w:p>
    <w:p w:rsidR="005E3B43" w:rsidRPr="00890F79" w:rsidRDefault="005E3B43" w:rsidP="0086183C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Stosować gniazda o klasie szczelności IP20 w pomieszczeniach ogólnego stosowania, w łazienkach, toaletach, pokojach zabiegowych oraz pomieszczeniach wilgotnych IP44.  </w:t>
      </w:r>
    </w:p>
    <w:p w:rsidR="005E3B43" w:rsidRPr="00890F79" w:rsidRDefault="005E3B43" w:rsidP="005E3B4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W piwnicy budynku osprzęt siłowy 3-f montować </w:t>
      </w:r>
      <w:proofErr w:type="spellStart"/>
      <w:r w:rsidRPr="00890F79">
        <w:rPr>
          <w:rFonts w:ascii="Arial" w:hAnsi="Arial" w:cs="Arial"/>
          <w:sz w:val="18"/>
          <w:szCs w:val="18"/>
        </w:rPr>
        <w:t>nadtynkowo</w:t>
      </w:r>
      <w:proofErr w:type="spellEnd"/>
      <w:r w:rsidRPr="00890F79">
        <w:rPr>
          <w:rFonts w:ascii="Arial" w:hAnsi="Arial" w:cs="Arial"/>
          <w:sz w:val="18"/>
          <w:szCs w:val="18"/>
        </w:rPr>
        <w:t>.  Rozmieszczenie gniazd zgodnie z rysunkami E01 i E03.</w:t>
      </w:r>
    </w:p>
    <w:p w:rsidR="005E3B43" w:rsidRPr="00D9626B" w:rsidRDefault="005E3B43" w:rsidP="005E3B43">
      <w:pPr>
        <w:pStyle w:val="Akapitzlist"/>
        <w:rPr>
          <w:rFonts w:ascii="Arial" w:hAnsi="Arial" w:cs="Arial"/>
          <w:sz w:val="18"/>
          <w:szCs w:val="18"/>
        </w:rPr>
      </w:pPr>
    </w:p>
    <w:p w:rsidR="00736DB3" w:rsidRPr="00890F79" w:rsidRDefault="00736DB3" w:rsidP="00736DB3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b/>
          <w:sz w:val="18"/>
          <w:szCs w:val="18"/>
        </w:rPr>
        <w:t xml:space="preserve">3.7 Instalacja </w:t>
      </w:r>
      <w:proofErr w:type="spellStart"/>
      <w:r w:rsidRPr="00890F79">
        <w:rPr>
          <w:rFonts w:ascii="Arial" w:hAnsi="Arial" w:cs="Arial"/>
          <w:b/>
          <w:sz w:val="18"/>
          <w:szCs w:val="18"/>
        </w:rPr>
        <w:t>przyzywowa</w:t>
      </w:r>
      <w:proofErr w:type="spellEnd"/>
    </w:p>
    <w:p w:rsidR="00736DB3" w:rsidRPr="00890F79" w:rsidRDefault="00736DB3" w:rsidP="00736DB3">
      <w:pPr>
        <w:spacing w:after="0"/>
        <w:rPr>
          <w:rFonts w:ascii="Arial" w:hAnsi="Arial" w:cs="Arial"/>
          <w:b/>
          <w:sz w:val="18"/>
          <w:szCs w:val="18"/>
        </w:rPr>
      </w:pPr>
    </w:p>
    <w:p w:rsidR="00736DB3" w:rsidRDefault="00736DB3" w:rsidP="0086183C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Zaprojektowano system </w:t>
      </w:r>
      <w:proofErr w:type="spellStart"/>
      <w:r w:rsidRPr="00890F79">
        <w:rPr>
          <w:rFonts w:ascii="Arial" w:hAnsi="Arial" w:cs="Arial"/>
          <w:sz w:val="18"/>
          <w:szCs w:val="18"/>
        </w:rPr>
        <w:t>przyzywowy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firmy ABB ( dawne </w:t>
      </w:r>
      <w:proofErr w:type="spellStart"/>
      <w:r w:rsidRPr="00890F79">
        <w:rPr>
          <w:rFonts w:ascii="Arial" w:hAnsi="Arial" w:cs="Arial"/>
          <w:sz w:val="18"/>
          <w:szCs w:val="18"/>
        </w:rPr>
        <w:t>Ensto</w:t>
      </w:r>
      <w:proofErr w:type="spellEnd"/>
      <w:r w:rsidRPr="00890F79">
        <w:rPr>
          <w:rFonts w:ascii="Arial" w:hAnsi="Arial" w:cs="Arial"/>
          <w:sz w:val="18"/>
          <w:szCs w:val="18"/>
        </w:rPr>
        <w:t>). Umożliwia on komunikację pomiędzy pacjentem a personelem</w:t>
      </w:r>
      <w:r w:rsidR="0086183C">
        <w:rPr>
          <w:rFonts w:ascii="Arial" w:hAnsi="Arial" w:cs="Arial"/>
          <w:sz w:val="18"/>
          <w:szCs w:val="18"/>
        </w:rPr>
        <w:t>.</w:t>
      </w:r>
      <w:r w:rsidRPr="00890F79">
        <w:rPr>
          <w:rFonts w:ascii="Arial" w:hAnsi="Arial" w:cs="Arial"/>
          <w:sz w:val="18"/>
          <w:szCs w:val="18"/>
        </w:rPr>
        <w:t xml:space="preserve"> </w:t>
      </w:r>
      <w:r w:rsidR="00EA1FE5">
        <w:rPr>
          <w:rFonts w:ascii="Arial" w:hAnsi="Arial" w:cs="Arial"/>
          <w:sz w:val="18"/>
          <w:szCs w:val="18"/>
        </w:rPr>
        <w:t xml:space="preserve"> Zainstalowany będzie w panelach </w:t>
      </w:r>
      <w:proofErr w:type="spellStart"/>
      <w:r w:rsidR="00EA1FE5">
        <w:rPr>
          <w:rFonts w:ascii="Arial" w:hAnsi="Arial" w:cs="Arial"/>
          <w:sz w:val="18"/>
          <w:szCs w:val="18"/>
        </w:rPr>
        <w:t>nadłóżkowych</w:t>
      </w:r>
      <w:proofErr w:type="spellEnd"/>
      <w:r w:rsidR="00EA1FE5">
        <w:rPr>
          <w:rFonts w:ascii="Arial" w:hAnsi="Arial" w:cs="Arial"/>
          <w:sz w:val="18"/>
          <w:szCs w:val="18"/>
        </w:rPr>
        <w:t xml:space="preserve"> oraz w toalecie.</w:t>
      </w:r>
    </w:p>
    <w:p w:rsidR="0086183C" w:rsidRPr="00D9626B" w:rsidRDefault="0086183C" w:rsidP="0086183C">
      <w:pPr>
        <w:spacing w:after="0"/>
        <w:rPr>
          <w:rFonts w:ascii="Arial" w:hAnsi="Arial" w:cs="Arial"/>
          <w:sz w:val="18"/>
          <w:szCs w:val="18"/>
        </w:rPr>
      </w:pPr>
    </w:p>
    <w:p w:rsidR="00F64D68" w:rsidRPr="00890F79" w:rsidRDefault="00F64D68" w:rsidP="00736DB3">
      <w:pPr>
        <w:spacing w:after="0"/>
        <w:rPr>
          <w:rFonts w:ascii="Arial" w:hAnsi="Arial" w:cs="Arial"/>
          <w:sz w:val="18"/>
          <w:szCs w:val="18"/>
        </w:rPr>
      </w:pPr>
    </w:p>
    <w:p w:rsidR="00F64D68" w:rsidRPr="00890F79" w:rsidRDefault="00EA1FE5" w:rsidP="00F64D68">
      <w:pPr>
        <w:spacing w:after="0"/>
        <w:ind w:firstLine="708"/>
        <w:rPr>
          <w:rFonts w:ascii="Arial" w:hAnsi="Arial" w:cs="Arial"/>
          <w:b/>
          <w:color w:val="000000"/>
          <w:sz w:val="18"/>
          <w:szCs w:val="18"/>
          <w:shd w:val="clear" w:color="auto" w:fill="F4F4F4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4F4F4"/>
        </w:rPr>
        <w:t>3.8</w:t>
      </w:r>
      <w:r w:rsidR="00F64D68" w:rsidRPr="00890F79">
        <w:rPr>
          <w:rFonts w:ascii="Arial" w:hAnsi="Arial" w:cs="Arial"/>
          <w:b/>
          <w:color w:val="000000"/>
          <w:sz w:val="18"/>
          <w:szCs w:val="18"/>
          <w:shd w:val="clear" w:color="auto" w:fill="F4F4F4"/>
        </w:rPr>
        <w:t xml:space="preserve"> Instalacja uziemiająca</w:t>
      </w:r>
    </w:p>
    <w:p w:rsidR="00F64D68" w:rsidRPr="00890F79" w:rsidRDefault="00F64D68" w:rsidP="00F64D68">
      <w:pPr>
        <w:spacing w:after="0"/>
        <w:rPr>
          <w:rFonts w:ascii="Arial" w:hAnsi="Arial" w:cs="Arial"/>
          <w:b/>
          <w:color w:val="000000"/>
          <w:sz w:val="18"/>
          <w:szCs w:val="18"/>
          <w:shd w:val="clear" w:color="auto" w:fill="F4F4F4"/>
        </w:rPr>
      </w:pPr>
    </w:p>
    <w:p w:rsidR="00F64D68" w:rsidRPr="00890F79" w:rsidRDefault="00F64D68" w:rsidP="00F64D68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color w:val="000000"/>
          <w:sz w:val="18"/>
          <w:szCs w:val="18"/>
          <w:shd w:val="clear" w:color="auto" w:fill="F4F4F4"/>
        </w:rPr>
        <w:t xml:space="preserve">Budynek wyposażony </w:t>
      </w:r>
      <w:r w:rsidR="0086183C">
        <w:rPr>
          <w:rFonts w:ascii="Arial" w:hAnsi="Arial" w:cs="Arial"/>
          <w:color w:val="000000"/>
          <w:sz w:val="18"/>
          <w:szCs w:val="18"/>
          <w:shd w:val="clear" w:color="auto" w:fill="F4F4F4"/>
        </w:rPr>
        <w:t>będzie</w:t>
      </w:r>
      <w:r w:rsidRPr="00890F79">
        <w:rPr>
          <w:rFonts w:ascii="Arial" w:hAnsi="Arial" w:cs="Arial"/>
          <w:color w:val="000000"/>
          <w:sz w:val="18"/>
          <w:szCs w:val="18"/>
          <w:shd w:val="clear" w:color="auto" w:fill="F4F4F4"/>
        </w:rPr>
        <w:t xml:space="preserve"> w</w:t>
      </w:r>
      <w:r w:rsidRPr="00890F79">
        <w:rPr>
          <w:rFonts w:ascii="Arial" w:hAnsi="Arial" w:cs="Arial"/>
          <w:sz w:val="18"/>
          <w:szCs w:val="18"/>
        </w:rPr>
        <w:t xml:space="preserve"> kompletną instalację uziemiająca. Ze względu na zapewnienie właściwej </w:t>
      </w:r>
      <w:proofErr w:type="spellStart"/>
      <w:r w:rsidRPr="00890F79">
        <w:rPr>
          <w:rFonts w:ascii="Arial" w:hAnsi="Arial" w:cs="Arial"/>
          <w:sz w:val="18"/>
          <w:szCs w:val="18"/>
        </w:rPr>
        <w:t>ekwipotencjalizacji</w:t>
      </w:r>
      <w:proofErr w:type="spellEnd"/>
      <w:r w:rsidRPr="00890F79">
        <w:rPr>
          <w:rFonts w:ascii="Arial" w:hAnsi="Arial" w:cs="Arial"/>
          <w:sz w:val="18"/>
          <w:szCs w:val="18"/>
        </w:rPr>
        <w:t xml:space="preserve"> pomieszczeń grupy G2 zaprojektowano dodatkowy ciąg uziemiający składający się z bednarki Fe/Zn 30x4 połączony z uziomami pionowymi. Rezystancja uziemienia </w:t>
      </w:r>
      <w:r w:rsidRPr="00890F79">
        <w:rPr>
          <w:rFonts w:ascii="Arial" w:hAnsi="Arial" w:cs="Arial"/>
          <w:b/>
          <w:sz w:val="18"/>
          <w:szCs w:val="18"/>
        </w:rPr>
        <w:t>&lt; 2 Ohm</w:t>
      </w:r>
      <w:r w:rsidRPr="00890F79">
        <w:rPr>
          <w:rFonts w:ascii="Arial" w:hAnsi="Arial" w:cs="Arial"/>
          <w:sz w:val="18"/>
          <w:szCs w:val="18"/>
        </w:rPr>
        <w:t xml:space="preserve">. Uziom umieścić na głębokości poniżej 1m. Uziom połączyć z GSU połączeniem spawanym co najmniej dwoma </w:t>
      </w:r>
      <w:proofErr w:type="spellStart"/>
      <w:r w:rsidRPr="00890F79">
        <w:rPr>
          <w:rFonts w:ascii="Arial" w:hAnsi="Arial" w:cs="Arial"/>
          <w:sz w:val="18"/>
          <w:szCs w:val="18"/>
        </w:rPr>
        <w:t>odgałęzieniami</w:t>
      </w:r>
      <w:proofErr w:type="spellEnd"/>
      <w:r w:rsidRPr="00890F79">
        <w:rPr>
          <w:rFonts w:ascii="Arial" w:hAnsi="Arial" w:cs="Arial"/>
          <w:sz w:val="18"/>
          <w:szCs w:val="18"/>
        </w:rPr>
        <w:t>.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color w:val="FF0000"/>
          <w:sz w:val="18"/>
          <w:szCs w:val="18"/>
        </w:rPr>
        <w:tab/>
      </w:r>
    </w:p>
    <w:p w:rsidR="00736DB3" w:rsidRPr="00890F79" w:rsidRDefault="00736DB3" w:rsidP="00736DB3">
      <w:pPr>
        <w:spacing w:after="0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ab/>
      </w:r>
      <w:r w:rsidR="00EA1FE5">
        <w:rPr>
          <w:rFonts w:ascii="Arial" w:hAnsi="Arial" w:cs="Arial"/>
          <w:b/>
          <w:sz w:val="18"/>
          <w:szCs w:val="18"/>
        </w:rPr>
        <w:t>3.9</w:t>
      </w:r>
      <w:r w:rsidRPr="00890F79">
        <w:rPr>
          <w:rFonts w:ascii="Arial" w:hAnsi="Arial" w:cs="Arial"/>
          <w:b/>
          <w:sz w:val="18"/>
          <w:szCs w:val="18"/>
        </w:rPr>
        <w:t xml:space="preserve"> Instalacja zasilająca urządzenia wentylacyjne i klimatyzacyjne</w:t>
      </w:r>
    </w:p>
    <w:p w:rsidR="00736DB3" w:rsidRPr="00890F79" w:rsidRDefault="00736DB3" w:rsidP="00736DB3">
      <w:pPr>
        <w:spacing w:after="0"/>
        <w:rPr>
          <w:rFonts w:ascii="Arial" w:hAnsi="Arial" w:cs="Arial"/>
          <w:b/>
          <w:sz w:val="18"/>
          <w:szCs w:val="18"/>
        </w:rPr>
      </w:pPr>
    </w:p>
    <w:p w:rsidR="00736DB3" w:rsidRDefault="0086183C" w:rsidP="00736DB3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Zasilanie</w:t>
      </w:r>
      <w:r w:rsidR="00736DB3" w:rsidRPr="00890F79">
        <w:rPr>
          <w:rFonts w:ascii="Arial" w:hAnsi="Arial" w:cs="Arial"/>
          <w:sz w:val="18"/>
          <w:szCs w:val="18"/>
        </w:rPr>
        <w:t xml:space="preserve"> urządzeń wentylacji i klimatyzacji </w:t>
      </w:r>
      <w:r>
        <w:rPr>
          <w:rFonts w:ascii="Arial" w:hAnsi="Arial" w:cs="Arial"/>
          <w:sz w:val="18"/>
          <w:szCs w:val="18"/>
        </w:rPr>
        <w:t>odbywać się będzie z sekcji wentylacyjnej RPW rozdzielni głównej, kablami i przewodami dobranymi do obciążeń.</w:t>
      </w:r>
    </w:p>
    <w:p w:rsidR="0086183C" w:rsidRDefault="0086183C" w:rsidP="00736DB3">
      <w:pPr>
        <w:spacing w:after="0"/>
        <w:rPr>
          <w:rFonts w:ascii="Arial" w:hAnsi="Arial" w:cs="Arial"/>
          <w:sz w:val="18"/>
          <w:szCs w:val="18"/>
        </w:rPr>
      </w:pPr>
    </w:p>
    <w:p w:rsidR="0086183C" w:rsidRPr="00890F79" w:rsidRDefault="0086183C" w:rsidP="00736DB3">
      <w:pPr>
        <w:spacing w:after="0"/>
        <w:rPr>
          <w:rFonts w:ascii="Arial" w:hAnsi="Arial" w:cs="Arial"/>
          <w:sz w:val="18"/>
          <w:szCs w:val="18"/>
        </w:rPr>
      </w:pPr>
    </w:p>
    <w:p w:rsidR="00736DB3" w:rsidRPr="00890F79" w:rsidRDefault="00EA1FE5" w:rsidP="00736DB3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  <w:t>3.10</w:t>
      </w:r>
      <w:r w:rsidR="00736DB3" w:rsidRPr="00890F79">
        <w:rPr>
          <w:rFonts w:ascii="Arial" w:hAnsi="Arial" w:cs="Arial"/>
          <w:b/>
          <w:sz w:val="18"/>
          <w:szCs w:val="18"/>
        </w:rPr>
        <w:t xml:space="preserve"> Instalacja sieci LAN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</w:p>
    <w:p w:rsidR="0086183C" w:rsidRDefault="0086183C" w:rsidP="00736DB3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Instalacja sieci LAN wykonana będzie w układzie gwiazdowym, czyli każde gniazdo połączone będzie z szafą serwerową budynku głównego ( II </w:t>
      </w:r>
      <w:proofErr w:type="spellStart"/>
      <w:r>
        <w:rPr>
          <w:rFonts w:ascii="Arial" w:hAnsi="Arial" w:cs="Arial"/>
          <w:sz w:val="18"/>
          <w:szCs w:val="18"/>
        </w:rPr>
        <w:t>pietro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Okablowanie prowadzone będzie w przestrzeni podsufitowej na korytach kablowych oraz uchwytach a zejścia do puszek-  pod tynkiem, w rurkach instalacyjnych.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</w:p>
    <w:p w:rsidR="00736DB3" w:rsidRPr="00890F79" w:rsidRDefault="00EA1FE5" w:rsidP="00736DB3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3.11</w:t>
      </w:r>
      <w:r w:rsidR="00736DB3" w:rsidRPr="00890F79">
        <w:rPr>
          <w:rFonts w:ascii="Arial" w:hAnsi="Arial" w:cs="Arial"/>
          <w:b/>
          <w:sz w:val="18"/>
          <w:szCs w:val="18"/>
        </w:rPr>
        <w:t xml:space="preserve"> Instalacja telefoniczna</w:t>
      </w:r>
    </w:p>
    <w:p w:rsidR="00736DB3" w:rsidRPr="00890F79" w:rsidRDefault="00736DB3" w:rsidP="00736DB3">
      <w:pPr>
        <w:spacing w:after="0"/>
        <w:rPr>
          <w:rFonts w:ascii="Arial" w:hAnsi="Arial" w:cs="Arial"/>
          <w:b/>
          <w:sz w:val="18"/>
          <w:szCs w:val="18"/>
        </w:rPr>
      </w:pPr>
    </w:p>
    <w:p w:rsidR="00736DB3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Kable informatyczne kat.6 z gniazd RJ45 umieszczonych w PEL a dedykowane dla połączeń telefonicznych zostaną wprowadzone do istniejących szaf dystrybucyjnych  </w:t>
      </w:r>
      <w:r w:rsidR="0086183C">
        <w:rPr>
          <w:rFonts w:ascii="Arial" w:hAnsi="Arial" w:cs="Arial"/>
          <w:sz w:val="18"/>
          <w:szCs w:val="18"/>
        </w:rPr>
        <w:t>budynku głównego.</w:t>
      </w:r>
    </w:p>
    <w:p w:rsidR="0086183C" w:rsidRPr="00890F79" w:rsidRDefault="0086183C" w:rsidP="00736DB3">
      <w:pPr>
        <w:spacing w:after="0"/>
        <w:rPr>
          <w:rFonts w:ascii="Arial" w:hAnsi="Arial" w:cs="Arial"/>
          <w:sz w:val="18"/>
          <w:szCs w:val="18"/>
        </w:rPr>
      </w:pPr>
    </w:p>
    <w:p w:rsidR="00736DB3" w:rsidRPr="00890F79" w:rsidRDefault="00EA1FE5" w:rsidP="00736DB3">
      <w:pPr>
        <w:spacing w:after="0"/>
        <w:ind w:left="708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3.12</w:t>
      </w:r>
      <w:r w:rsidR="00736DB3" w:rsidRPr="00890F79">
        <w:rPr>
          <w:rFonts w:ascii="Arial" w:hAnsi="Arial" w:cs="Arial"/>
          <w:b/>
          <w:sz w:val="18"/>
          <w:szCs w:val="18"/>
        </w:rPr>
        <w:t xml:space="preserve"> Zasilacze UPS</w:t>
      </w:r>
    </w:p>
    <w:p w:rsidR="00736DB3" w:rsidRPr="00D9626B" w:rsidRDefault="00736DB3" w:rsidP="00736DB3">
      <w:pPr>
        <w:pStyle w:val="Akapitzlist"/>
        <w:spacing w:after="0"/>
        <w:ind w:left="1068"/>
        <w:rPr>
          <w:rFonts w:ascii="Arial" w:hAnsi="Arial" w:cs="Arial"/>
          <w:b/>
          <w:sz w:val="18"/>
          <w:szCs w:val="18"/>
        </w:rPr>
      </w:pPr>
    </w:p>
    <w:p w:rsidR="00736DB3" w:rsidRPr="00D9626B" w:rsidRDefault="00736DB3" w:rsidP="0086183C">
      <w:pPr>
        <w:pStyle w:val="Akapitzlist"/>
        <w:ind w:left="36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 xml:space="preserve">Dobrano 2 szt. UPS-ów  o mocach : </w:t>
      </w:r>
      <w:r w:rsidR="0086183C">
        <w:rPr>
          <w:rFonts w:ascii="Arial" w:hAnsi="Arial" w:cs="Arial"/>
          <w:sz w:val="18"/>
          <w:szCs w:val="18"/>
        </w:rPr>
        <w:t>200</w:t>
      </w:r>
      <w:r w:rsidR="00E45C4F">
        <w:rPr>
          <w:rFonts w:ascii="Arial" w:hAnsi="Arial" w:cs="Arial"/>
          <w:sz w:val="18"/>
          <w:szCs w:val="18"/>
        </w:rPr>
        <w:t xml:space="preserve">0 VA dla potrzeb </w:t>
      </w:r>
      <w:proofErr w:type="spellStart"/>
      <w:r w:rsidR="00E45C4F">
        <w:rPr>
          <w:rFonts w:ascii="Arial" w:hAnsi="Arial" w:cs="Arial"/>
          <w:sz w:val="18"/>
          <w:szCs w:val="18"/>
        </w:rPr>
        <w:t>rezonasu</w:t>
      </w:r>
      <w:proofErr w:type="spellEnd"/>
      <w:r w:rsidR="00E45C4F">
        <w:rPr>
          <w:rFonts w:ascii="Arial" w:hAnsi="Arial" w:cs="Arial"/>
          <w:sz w:val="18"/>
          <w:szCs w:val="18"/>
        </w:rPr>
        <w:t xml:space="preserve"> oraz 5</w:t>
      </w:r>
      <w:r w:rsidR="0086183C">
        <w:rPr>
          <w:rFonts w:ascii="Arial" w:hAnsi="Arial" w:cs="Arial"/>
          <w:sz w:val="18"/>
          <w:szCs w:val="18"/>
        </w:rPr>
        <w:t>000 VA dla potrzeb zasilania odbiorów separowanych</w:t>
      </w:r>
      <w:r w:rsidR="00E45C4F">
        <w:rPr>
          <w:rFonts w:ascii="Arial" w:hAnsi="Arial" w:cs="Arial"/>
          <w:sz w:val="18"/>
          <w:szCs w:val="18"/>
        </w:rPr>
        <w:t xml:space="preserve"> (pomieszczenia G2</w:t>
      </w:r>
      <w:r w:rsidR="0086183C">
        <w:rPr>
          <w:rFonts w:ascii="Arial" w:hAnsi="Arial" w:cs="Arial"/>
          <w:sz w:val="18"/>
          <w:szCs w:val="18"/>
        </w:rPr>
        <w:t>)</w:t>
      </w:r>
    </w:p>
    <w:p w:rsidR="00736DB3" w:rsidRPr="00890F79" w:rsidRDefault="00736DB3" w:rsidP="00736DB3">
      <w:pPr>
        <w:spacing w:after="0"/>
        <w:rPr>
          <w:rFonts w:ascii="Arial" w:hAnsi="Arial" w:cs="Arial"/>
          <w:b/>
          <w:sz w:val="18"/>
          <w:szCs w:val="18"/>
        </w:rPr>
      </w:pPr>
    </w:p>
    <w:p w:rsidR="00736DB3" w:rsidRPr="00D9626B" w:rsidRDefault="00736DB3" w:rsidP="00736DB3">
      <w:pPr>
        <w:pStyle w:val="Akapitzlist"/>
        <w:spacing w:after="0"/>
        <w:ind w:left="360"/>
        <w:rPr>
          <w:rFonts w:ascii="Arial" w:hAnsi="Arial" w:cs="Arial"/>
          <w:b/>
          <w:color w:val="FF0000"/>
          <w:sz w:val="18"/>
          <w:szCs w:val="18"/>
        </w:rPr>
      </w:pPr>
    </w:p>
    <w:p w:rsidR="00736DB3" w:rsidRPr="00890F79" w:rsidRDefault="00EA1FE5" w:rsidP="00F64D68">
      <w:pPr>
        <w:spacing w:after="0"/>
        <w:ind w:left="708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3.13</w:t>
      </w:r>
      <w:r w:rsidR="00736DB3" w:rsidRPr="00890F79">
        <w:rPr>
          <w:rFonts w:ascii="Arial" w:hAnsi="Arial" w:cs="Arial"/>
          <w:b/>
          <w:sz w:val="18"/>
          <w:szCs w:val="18"/>
        </w:rPr>
        <w:t xml:space="preserve"> Ochrona przed porażeniem</w:t>
      </w:r>
    </w:p>
    <w:p w:rsidR="00736DB3" w:rsidRPr="00890F79" w:rsidRDefault="00736DB3" w:rsidP="00736DB3">
      <w:pPr>
        <w:spacing w:after="0"/>
        <w:rPr>
          <w:rFonts w:ascii="Arial" w:hAnsi="Arial" w:cs="Arial"/>
          <w:b/>
          <w:sz w:val="18"/>
          <w:szCs w:val="18"/>
        </w:rPr>
      </w:pP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Ochrona przed dotykiem bezpośrednim realizowana będzie przy użyciu poniższych środków: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</w:p>
    <w:p w:rsidR="00736DB3" w:rsidRPr="00D9626B" w:rsidRDefault="00736DB3" w:rsidP="00736DB3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Izolowanie części pod napięciem ( izolacja kabli i przewodów)</w:t>
      </w:r>
    </w:p>
    <w:p w:rsidR="00736DB3" w:rsidRPr="00D9626B" w:rsidRDefault="00736DB3" w:rsidP="00736DB3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Stosowanie obudów i przegród ( min. IP2X)</w:t>
      </w:r>
    </w:p>
    <w:p w:rsidR="00736DB3" w:rsidRPr="00D9626B" w:rsidRDefault="00736DB3" w:rsidP="00736DB3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Zastosowanie ochrony dodatkowej poprzez wyłączniki różnicowo-prądowe o znamionowym prądzie zadziałania 30mA</w:t>
      </w:r>
    </w:p>
    <w:p w:rsidR="00736DB3" w:rsidRPr="00D9626B" w:rsidRDefault="00736DB3" w:rsidP="00736DB3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 xml:space="preserve">Stosowanie niskich napięć 24V ( zasilanie systemu </w:t>
      </w:r>
      <w:proofErr w:type="spellStart"/>
      <w:r w:rsidRPr="00D9626B">
        <w:rPr>
          <w:rFonts w:ascii="Arial" w:hAnsi="Arial" w:cs="Arial"/>
          <w:sz w:val="18"/>
          <w:szCs w:val="18"/>
        </w:rPr>
        <w:t>przyzywowego</w:t>
      </w:r>
      <w:proofErr w:type="spellEnd"/>
      <w:r w:rsidRPr="00D9626B">
        <w:rPr>
          <w:rFonts w:ascii="Arial" w:hAnsi="Arial" w:cs="Arial"/>
          <w:sz w:val="18"/>
          <w:szCs w:val="18"/>
        </w:rPr>
        <w:t>)</w:t>
      </w:r>
    </w:p>
    <w:p w:rsidR="00736DB3" w:rsidRPr="00D9626B" w:rsidRDefault="00736DB3" w:rsidP="00736DB3">
      <w:pPr>
        <w:pStyle w:val="Akapitzlist"/>
        <w:spacing w:after="0"/>
        <w:rPr>
          <w:rFonts w:ascii="Arial" w:hAnsi="Arial" w:cs="Arial"/>
          <w:sz w:val="18"/>
          <w:szCs w:val="18"/>
        </w:rPr>
      </w:pP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Ochrona przy zwarciach oraz przetężeniach realizowana będzie poprzez :</w:t>
      </w:r>
    </w:p>
    <w:p w:rsidR="00736DB3" w:rsidRPr="00D9626B" w:rsidRDefault="00736DB3" w:rsidP="00736DB3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Samoczynne wyłączenie w układzie TN-S za pomocą wyłączników nadmiarowo-prądowych oraz wkładek bezpiecznikowych</w:t>
      </w:r>
    </w:p>
    <w:p w:rsidR="00736DB3" w:rsidRPr="00D9626B" w:rsidRDefault="00736DB3" w:rsidP="00736DB3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 w:val="18"/>
          <w:szCs w:val="18"/>
        </w:rPr>
      </w:pPr>
      <w:r w:rsidRPr="00D9626B">
        <w:rPr>
          <w:rFonts w:ascii="Arial" w:hAnsi="Arial" w:cs="Arial"/>
          <w:sz w:val="18"/>
          <w:szCs w:val="18"/>
        </w:rPr>
        <w:t>Samoczynne wyłączenie w układzie IT izolowanej sieci ( pomieszczenia grupy G2) za pomocą wyłączników nadmiarowo-prądowych.</w:t>
      </w:r>
    </w:p>
    <w:p w:rsidR="00736DB3" w:rsidRPr="00890F79" w:rsidRDefault="00736DB3" w:rsidP="00736DB3">
      <w:pPr>
        <w:spacing w:after="0"/>
        <w:rPr>
          <w:rFonts w:ascii="Arial" w:hAnsi="Arial" w:cs="Arial"/>
          <w:b/>
          <w:sz w:val="18"/>
          <w:szCs w:val="18"/>
        </w:rPr>
      </w:pPr>
    </w:p>
    <w:p w:rsidR="00736DB3" w:rsidRPr="00890F79" w:rsidRDefault="00EA1FE5" w:rsidP="00F64D68">
      <w:pPr>
        <w:spacing w:after="0"/>
        <w:ind w:left="708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3.14</w:t>
      </w:r>
      <w:r w:rsidR="00736DB3" w:rsidRPr="00890F79">
        <w:rPr>
          <w:rFonts w:ascii="Arial" w:hAnsi="Arial" w:cs="Arial"/>
          <w:b/>
          <w:sz w:val="18"/>
          <w:szCs w:val="18"/>
        </w:rPr>
        <w:t xml:space="preserve">  Ochrona przed przepięciami</w:t>
      </w:r>
    </w:p>
    <w:p w:rsidR="00736DB3" w:rsidRPr="00D9626B" w:rsidRDefault="00736DB3" w:rsidP="00736DB3">
      <w:pPr>
        <w:pStyle w:val="Akapitzlist"/>
        <w:spacing w:after="0"/>
        <w:ind w:left="1068"/>
        <w:rPr>
          <w:rFonts w:ascii="Arial" w:hAnsi="Arial" w:cs="Arial"/>
          <w:b/>
          <w:sz w:val="18"/>
          <w:szCs w:val="18"/>
        </w:rPr>
      </w:pP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Jako zabezpieczenie przeciwprzepięciowe zaprojektowano ograniczniki: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</w:p>
    <w:p w:rsidR="00E45C4F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klasy B+</w:t>
      </w:r>
      <w:r w:rsidR="00E45C4F">
        <w:rPr>
          <w:rFonts w:ascii="Arial" w:hAnsi="Arial" w:cs="Arial"/>
          <w:sz w:val="18"/>
          <w:szCs w:val="18"/>
        </w:rPr>
        <w:t xml:space="preserve">C w rozdzielnicach głównych 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>- klasy C w pozostałych rozdzielniach.</w:t>
      </w:r>
    </w:p>
    <w:p w:rsidR="00736DB3" w:rsidRPr="00890F79" w:rsidRDefault="00736DB3" w:rsidP="00736DB3">
      <w:pPr>
        <w:spacing w:after="0"/>
        <w:rPr>
          <w:rFonts w:ascii="Arial" w:hAnsi="Arial" w:cs="Arial"/>
          <w:sz w:val="18"/>
          <w:szCs w:val="18"/>
        </w:rPr>
      </w:pPr>
    </w:p>
    <w:p w:rsidR="0086183C" w:rsidRDefault="0086183C" w:rsidP="00E706DF">
      <w:pPr>
        <w:pStyle w:val="Akapitzlist"/>
        <w:rPr>
          <w:rFonts w:ascii="Arial" w:hAnsi="Arial" w:cs="Arial"/>
          <w:b/>
          <w:sz w:val="18"/>
          <w:szCs w:val="18"/>
        </w:rPr>
      </w:pPr>
    </w:p>
    <w:p w:rsidR="0086183C" w:rsidRDefault="0086183C" w:rsidP="00E706DF">
      <w:pPr>
        <w:pStyle w:val="Akapitzlist"/>
        <w:rPr>
          <w:rFonts w:ascii="Arial" w:hAnsi="Arial" w:cs="Arial"/>
          <w:b/>
          <w:sz w:val="18"/>
          <w:szCs w:val="18"/>
        </w:rPr>
      </w:pPr>
    </w:p>
    <w:p w:rsidR="00E706DF" w:rsidRDefault="00E706DF" w:rsidP="00E706DF">
      <w:pPr>
        <w:pStyle w:val="Akapitzli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4. Instalacja </w:t>
      </w:r>
      <w:proofErr w:type="spellStart"/>
      <w:r w:rsidRPr="00E706DF">
        <w:rPr>
          <w:rFonts w:ascii="Arial" w:hAnsi="Arial" w:cs="Arial"/>
          <w:b/>
          <w:sz w:val="18"/>
          <w:szCs w:val="18"/>
        </w:rPr>
        <w:t>cctv</w:t>
      </w:r>
      <w:proofErr w:type="spellEnd"/>
    </w:p>
    <w:p w:rsidR="00890F79" w:rsidRDefault="00890F79" w:rsidP="000E07A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lastRenderedPageBreak/>
        <w:t xml:space="preserve">System rejestracji i </w:t>
      </w:r>
      <w:r w:rsidR="000E07A3" w:rsidRPr="00890F79">
        <w:rPr>
          <w:rFonts w:ascii="Arial" w:hAnsi="Arial" w:cs="Arial"/>
          <w:sz w:val="18"/>
          <w:szCs w:val="18"/>
        </w:rPr>
        <w:t>monitoringu będzie</w:t>
      </w:r>
      <w:r w:rsidRPr="00890F79">
        <w:rPr>
          <w:rFonts w:ascii="Arial" w:hAnsi="Arial" w:cs="Arial"/>
          <w:sz w:val="18"/>
          <w:szCs w:val="18"/>
        </w:rPr>
        <w:t xml:space="preserve"> wspólny dla budynków szpitala :</w:t>
      </w:r>
    </w:p>
    <w:p w:rsidR="000E07A3" w:rsidRPr="00890F79" w:rsidRDefault="000E07A3" w:rsidP="000E07A3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90F79" w:rsidRDefault="0086183C" w:rsidP="000E07A3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LIPSK ,</w:t>
      </w:r>
      <w:r w:rsidR="00890F79" w:rsidRPr="000E07A3">
        <w:rPr>
          <w:rFonts w:ascii="Arial" w:hAnsi="Arial" w:cs="Arial"/>
          <w:sz w:val="18"/>
          <w:szCs w:val="18"/>
        </w:rPr>
        <w:t>Budynek główny ( parter i piwnica)</w:t>
      </w:r>
      <w:r>
        <w:rPr>
          <w:rFonts w:ascii="Arial" w:hAnsi="Arial" w:cs="Arial"/>
          <w:sz w:val="18"/>
          <w:szCs w:val="18"/>
        </w:rPr>
        <w:t>, budynek Radiologii</w:t>
      </w:r>
      <w:r w:rsidR="00890F79" w:rsidRPr="000E07A3">
        <w:rPr>
          <w:rFonts w:ascii="Arial" w:hAnsi="Arial" w:cs="Arial"/>
          <w:sz w:val="18"/>
          <w:szCs w:val="18"/>
        </w:rPr>
        <w:t>.</w:t>
      </w:r>
    </w:p>
    <w:p w:rsidR="000E07A3" w:rsidRPr="000E07A3" w:rsidRDefault="000E07A3" w:rsidP="000E07A3">
      <w:pPr>
        <w:pStyle w:val="Akapitzlist"/>
        <w:spacing w:after="0" w:line="240" w:lineRule="auto"/>
        <w:rPr>
          <w:rFonts w:ascii="Arial" w:hAnsi="Arial" w:cs="Arial"/>
          <w:sz w:val="18"/>
          <w:szCs w:val="18"/>
        </w:rPr>
      </w:pPr>
    </w:p>
    <w:p w:rsidR="00890F79" w:rsidRPr="00890F79" w:rsidRDefault="00890F79" w:rsidP="000E07A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Obejmuje on : kamery wewnętrzne oraz zewnętrzne (18 </w:t>
      </w:r>
      <w:proofErr w:type="spellStart"/>
      <w:r w:rsidRPr="00890F79">
        <w:rPr>
          <w:rFonts w:ascii="Arial" w:hAnsi="Arial" w:cs="Arial"/>
          <w:sz w:val="18"/>
          <w:szCs w:val="18"/>
        </w:rPr>
        <w:t>szt</w:t>
      </w:r>
      <w:proofErr w:type="spellEnd"/>
      <w:r w:rsidRPr="00890F79">
        <w:rPr>
          <w:rFonts w:ascii="Arial" w:hAnsi="Arial" w:cs="Arial"/>
          <w:sz w:val="18"/>
          <w:szCs w:val="18"/>
        </w:rPr>
        <w:t>).</w:t>
      </w:r>
    </w:p>
    <w:p w:rsidR="00890F79" w:rsidRPr="00890F79" w:rsidRDefault="00890F79" w:rsidP="000E07A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90F79">
        <w:rPr>
          <w:rFonts w:ascii="Arial" w:hAnsi="Arial" w:cs="Arial"/>
          <w:sz w:val="18"/>
          <w:szCs w:val="18"/>
        </w:rPr>
        <w:t xml:space="preserve">Nadzór kamer zapewni obserwację wokół budynku, wejść do budynku, wjazdu karetek oraz wewnątrz obserwację ciągów komunikacyjnych. </w:t>
      </w:r>
      <w:r>
        <w:rPr>
          <w:rFonts w:ascii="Arial" w:hAnsi="Arial" w:cs="Arial"/>
          <w:sz w:val="18"/>
          <w:szCs w:val="18"/>
        </w:rPr>
        <w:t>Zastosowano kamery IP</w:t>
      </w:r>
      <w:r w:rsidR="009967F1">
        <w:rPr>
          <w:rFonts w:ascii="Arial" w:hAnsi="Arial" w:cs="Arial"/>
          <w:sz w:val="18"/>
          <w:szCs w:val="18"/>
        </w:rPr>
        <w:t xml:space="preserve"> NOVUS</w:t>
      </w:r>
      <w:r>
        <w:rPr>
          <w:rFonts w:ascii="Arial" w:hAnsi="Arial" w:cs="Arial"/>
          <w:sz w:val="18"/>
          <w:szCs w:val="18"/>
        </w:rPr>
        <w:t>.</w:t>
      </w:r>
    </w:p>
    <w:p w:rsidR="00890F79" w:rsidRPr="00E706DF" w:rsidRDefault="00890F79" w:rsidP="00E706DF">
      <w:pPr>
        <w:pStyle w:val="Akapitzlist"/>
        <w:rPr>
          <w:rFonts w:ascii="Arial" w:hAnsi="Arial" w:cs="Arial"/>
          <w:b/>
          <w:sz w:val="18"/>
          <w:szCs w:val="18"/>
        </w:rPr>
      </w:pPr>
    </w:p>
    <w:p w:rsidR="00E706DF" w:rsidRPr="001704A9" w:rsidRDefault="00E706DF" w:rsidP="00E706DF">
      <w:pPr>
        <w:ind w:left="360" w:firstLine="348"/>
        <w:rPr>
          <w:rFonts w:ascii="Arial" w:hAnsi="Arial" w:cs="Arial"/>
          <w:b/>
          <w:sz w:val="18"/>
          <w:szCs w:val="18"/>
        </w:rPr>
      </w:pPr>
      <w:r w:rsidRPr="00890F79">
        <w:rPr>
          <w:rFonts w:ascii="Arial" w:hAnsi="Arial" w:cs="Arial"/>
          <w:b/>
          <w:sz w:val="18"/>
          <w:szCs w:val="18"/>
        </w:rPr>
        <w:t xml:space="preserve">5. </w:t>
      </w:r>
      <w:r w:rsidRPr="001704A9">
        <w:rPr>
          <w:rFonts w:ascii="Arial" w:hAnsi="Arial" w:cs="Arial"/>
          <w:b/>
          <w:sz w:val="18"/>
          <w:szCs w:val="18"/>
        </w:rPr>
        <w:t>Dźwiękowy System Ostrzegawczy</w:t>
      </w:r>
    </w:p>
    <w:p w:rsidR="001704A9" w:rsidRPr="001704A9" w:rsidRDefault="001704A9" w:rsidP="001704A9">
      <w:pPr>
        <w:pStyle w:val="Styl"/>
        <w:ind w:left="724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Dźwiękowy system ostrzegawczy </w:t>
      </w:r>
      <w:r w:rsidR="00E45C4F">
        <w:rPr>
          <w:rFonts w:ascii="Arial" w:hAnsi="Arial" w:cs="Arial"/>
          <w:sz w:val="18"/>
          <w:szCs w:val="18"/>
        </w:rPr>
        <w:t xml:space="preserve">wspólny dla Radiologii i Budynku Głównego </w:t>
      </w:r>
      <w:r w:rsidRPr="001704A9">
        <w:rPr>
          <w:rFonts w:ascii="Arial" w:hAnsi="Arial" w:cs="Arial"/>
          <w:sz w:val="18"/>
          <w:szCs w:val="18"/>
        </w:rPr>
        <w:t>obejmuje swoim zakresem:</w:t>
      </w:r>
    </w:p>
    <w:p w:rsidR="001704A9" w:rsidRPr="001704A9" w:rsidRDefault="001704A9" w:rsidP="001704A9">
      <w:pPr>
        <w:pStyle w:val="Styl"/>
        <w:numPr>
          <w:ilvl w:val="0"/>
          <w:numId w:val="19"/>
        </w:numPr>
        <w:ind w:left="724" w:hanging="350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ciągi komunikacyjne, </w:t>
      </w:r>
    </w:p>
    <w:p w:rsidR="001704A9" w:rsidRPr="001704A9" w:rsidRDefault="001704A9" w:rsidP="001704A9">
      <w:pPr>
        <w:pStyle w:val="Styl"/>
        <w:numPr>
          <w:ilvl w:val="0"/>
          <w:numId w:val="19"/>
        </w:numPr>
        <w:ind w:left="724" w:hanging="350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dyżurki pielęgniarek, </w:t>
      </w:r>
    </w:p>
    <w:p w:rsidR="002E7990" w:rsidRDefault="001704A9" w:rsidP="001704A9">
      <w:pPr>
        <w:pStyle w:val="Styl"/>
        <w:numPr>
          <w:ilvl w:val="0"/>
          <w:numId w:val="19"/>
        </w:numPr>
        <w:ind w:left="724" w:hanging="350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>toalety, łazienki, pomieszczenie gospodarcze.</w:t>
      </w:r>
    </w:p>
    <w:p w:rsidR="001704A9" w:rsidRPr="001704A9" w:rsidRDefault="001704A9" w:rsidP="001704A9">
      <w:pPr>
        <w:pStyle w:val="Styl"/>
        <w:numPr>
          <w:ilvl w:val="0"/>
          <w:numId w:val="19"/>
        </w:numPr>
        <w:ind w:left="724" w:hanging="350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 </w:t>
      </w:r>
    </w:p>
    <w:p w:rsidR="001704A9" w:rsidRDefault="001704A9" w:rsidP="001704A9">
      <w:pPr>
        <w:pStyle w:val="Styl"/>
        <w:ind w:left="4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W pokojach przeznaczonych dla pacjentów oraz salach zabiegowych </w:t>
      </w:r>
      <w:r w:rsidRPr="001704A9">
        <w:rPr>
          <w:rFonts w:ascii="Arial" w:hAnsi="Arial" w:cs="Arial"/>
          <w:b/>
          <w:sz w:val="18"/>
          <w:szCs w:val="18"/>
          <w:u w:val="single"/>
        </w:rPr>
        <w:t>nie należy</w:t>
      </w:r>
      <w:r w:rsidRPr="001704A9">
        <w:rPr>
          <w:rFonts w:ascii="Arial" w:hAnsi="Arial" w:cs="Arial"/>
          <w:sz w:val="18"/>
          <w:szCs w:val="18"/>
        </w:rPr>
        <w:t xml:space="preserve"> instalować głośników systemu DSO. </w:t>
      </w:r>
    </w:p>
    <w:p w:rsidR="001704A9" w:rsidRPr="001704A9" w:rsidRDefault="001704A9" w:rsidP="001704A9">
      <w:pPr>
        <w:pStyle w:val="Styl"/>
        <w:ind w:left="4"/>
        <w:jc w:val="both"/>
        <w:rPr>
          <w:rFonts w:ascii="Arial" w:hAnsi="Arial" w:cs="Arial"/>
          <w:sz w:val="18"/>
          <w:szCs w:val="18"/>
        </w:rPr>
      </w:pPr>
    </w:p>
    <w:p w:rsidR="001704A9" w:rsidRDefault="001704A9" w:rsidP="001704A9">
      <w:pPr>
        <w:pStyle w:val="Styl"/>
        <w:ind w:left="4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>W pierwszym etapie rozbudowy</w:t>
      </w:r>
      <w:r w:rsidR="002E7990">
        <w:rPr>
          <w:rFonts w:ascii="Arial" w:hAnsi="Arial" w:cs="Arial"/>
          <w:sz w:val="18"/>
          <w:szCs w:val="18"/>
        </w:rPr>
        <w:t xml:space="preserve"> szpitala IMID</w:t>
      </w:r>
      <w:r w:rsidRPr="001704A9">
        <w:rPr>
          <w:rFonts w:ascii="Arial" w:hAnsi="Arial" w:cs="Arial"/>
          <w:sz w:val="18"/>
          <w:szCs w:val="18"/>
        </w:rPr>
        <w:t xml:space="preserve"> zainstalowano część systemu DSO </w:t>
      </w:r>
      <w:proofErr w:type="spellStart"/>
      <w:r w:rsidRPr="001704A9">
        <w:rPr>
          <w:rFonts w:ascii="Arial" w:hAnsi="Arial" w:cs="Arial"/>
          <w:sz w:val="18"/>
          <w:szCs w:val="18"/>
        </w:rPr>
        <w:t>Praesideo</w:t>
      </w:r>
      <w:proofErr w:type="spellEnd"/>
      <w:r w:rsidRPr="001704A9">
        <w:rPr>
          <w:rFonts w:ascii="Arial" w:hAnsi="Arial" w:cs="Arial"/>
          <w:sz w:val="18"/>
          <w:szCs w:val="18"/>
        </w:rPr>
        <w:t xml:space="preserve"> firmy BOSCH. Niniejszy projekt obejmuje kontynuację tego systemu.</w:t>
      </w:r>
    </w:p>
    <w:p w:rsidR="00EA1FE5" w:rsidRPr="00EA1FE5" w:rsidRDefault="00EA1FE5" w:rsidP="00EA1FE5">
      <w:pPr>
        <w:pStyle w:val="Nagwek3"/>
        <w:numPr>
          <w:ilvl w:val="0"/>
          <w:numId w:val="0"/>
        </w:numPr>
        <w:tabs>
          <w:tab w:val="left" w:pos="708"/>
        </w:tabs>
        <w:ind w:left="720"/>
        <w:jc w:val="both"/>
      </w:pPr>
      <w:r w:rsidRPr="00EA1FE5">
        <w:t>Zestawienie urządzeń DSO</w:t>
      </w:r>
    </w:p>
    <w:tbl>
      <w:tblPr>
        <w:tblW w:w="94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107"/>
        <w:gridCol w:w="1559"/>
        <w:gridCol w:w="850"/>
        <w:gridCol w:w="709"/>
        <w:gridCol w:w="1700"/>
      </w:tblGrid>
      <w:tr w:rsidR="00EA1FE5" w:rsidTr="00EA1FE5">
        <w:trPr>
          <w:cantSplit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Kod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EA1FE5" w:rsidTr="00EA1FE5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5" w:rsidRDefault="00EA1FE5" w:rsidP="00EA1FE5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E5" w:rsidRDefault="00EA1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Szafa DSO ( rozbudowa)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5" w:rsidRDefault="00EA1FE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</w:p>
        </w:tc>
      </w:tr>
      <w:tr w:rsidR="00EA1FE5" w:rsidTr="00EA1FE5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FE5" w:rsidRDefault="00EA1FE5" w:rsidP="00EA1FE5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Wzmacniacz mocy 4x125W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LBB 4424-10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  <w:tr w:rsidR="00EA1FE5" w:rsidTr="00EA1FE5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A1FE5" w:rsidRDefault="00EA1FE5" w:rsidP="00EA1FE5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Głośnik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LBC3087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A1FE5" w:rsidRDefault="00EA1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</w:tbl>
    <w:p w:rsidR="00EA1FE5" w:rsidRDefault="00EA1FE5" w:rsidP="00EA1FE5">
      <w:pPr>
        <w:pStyle w:val="Tekstpodstawowy"/>
        <w:jc w:val="both"/>
        <w:rPr>
          <w:color w:val="FF0000"/>
          <w:sz w:val="20"/>
        </w:rPr>
      </w:pPr>
    </w:p>
    <w:p w:rsidR="00EA1FE5" w:rsidRDefault="00EA1FE5" w:rsidP="001704A9">
      <w:pPr>
        <w:pStyle w:val="Styl"/>
        <w:ind w:left="4"/>
        <w:jc w:val="both"/>
        <w:rPr>
          <w:rFonts w:ascii="Arial" w:hAnsi="Arial" w:cs="Arial"/>
          <w:sz w:val="18"/>
          <w:szCs w:val="18"/>
        </w:rPr>
      </w:pPr>
    </w:p>
    <w:p w:rsidR="001704A9" w:rsidRPr="001704A9" w:rsidRDefault="001704A9" w:rsidP="001704A9">
      <w:pPr>
        <w:pStyle w:val="Styl"/>
        <w:ind w:left="4"/>
        <w:jc w:val="both"/>
        <w:rPr>
          <w:rFonts w:ascii="Arial" w:hAnsi="Arial" w:cs="Arial"/>
          <w:sz w:val="18"/>
          <w:szCs w:val="18"/>
        </w:rPr>
      </w:pPr>
    </w:p>
    <w:p w:rsidR="001704A9" w:rsidRDefault="001704A9" w:rsidP="001704A9">
      <w:pPr>
        <w:pStyle w:val="Styl"/>
        <w:ind w:left="4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>Szafę z elementami systemu zlokalizowano w pomieszczeniu dyspozytorni</w:t>
      </w:r>
      <w:r w:rsidR="000C481F">
        <w:rPr>
          <w:rFonts w:ascii="Arial" w:hAnsi="Arial" w:cs="Arial"/>
          <w:sz w:val="18"/>
          <w:szCs w:val="18"/>
        </w:rPr>
        <w:t xml:space="preserve"> Budynku Głównego</w:t>
      </w:r>
      <w:r w:rsidRPr="001704A9">
        <w:rPr>
          <w:rFonts w:ascii="Arial" w:hAnsi="Arial" w:cs="Arial"/>
          <w:sz w:val="18"/>
          <w:szCs w:val="18"/>
        </w:rPr>
        <w:t xml:space="preserve">. </w:t>
      </w:r>
    </w:p>
    <w:p w:rsidR="001704A9" w:rsidRPr="001704A9" w:rsidRDefault="001704A9" w:rsidP="001704A9">
      <w:pPr>
        <w:pStyle w:val="Styl"/>
        <w:ind w:left="4"/>
        <w:jc w:val="both"/>
        <w:rPr>
          <w:rFonts w:ascii="Arial" w:hAnsi="Arial" w:cs="Arial"/>
          <w:sz w:val="18"/>
          <w:szCs w:val="18"/>
        </w:rPr>
      </w:pPr>
    </w:p>
    <w:p w:rsidR="001704A9" w:rsidRDefault="001704A9" w:rsidP="001704A9">
      <w:pPr>
        <w:pStyle w:val="Styl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Zadaniem systemu DSO jest powiadamianie słowne osób przebywających w obiekcie o wystąpieniu zagrożenia na terenie obiektu. Komunikaty ostrzegawcze nadawane będą celem sprawnej i uporządkowanej ewakuacji osób znajdujących się wewnątrz i na zewnątrz zagrożonego obszaru. System umożliwi rozgłaszanie alarmowych sygnałów i komunikatów słownych do wybranych stref obiektu w sposób automatyczny lub manualnie przy użyciu stacji mikrofonowej przez operatora systemu. Automatyczna inicjacja transmisji sygnałów i komunikatów wywoływana będzie przez sygnał sterujący z Centrali Systemu Alarmowania Pożarowego. Ręczne uruchamianie komunikatów możliwe będzie z mikrofonowej stacji strażaka. </w:t>
      </w:r>
    </w:p>
    <w:p w:rsidR="001704A9" w:rsidRPr="001704A9" w:rsidRDefault="001704A9" w:rsidP="001704A9">
      <w:pPr>
        <w:pStyle w:val="Styl"/>
        <w:jc w:val="both"/>
        <w:rPr>
          <w:rFonts w:ascii="Arial" w:hAnsi="Arial" w:cs="Arial"/>
          <w:sz w:val="18"/>
          <w:szCs w:val="18"/>
        </w:rPr>
      </w:pPr>
    </w:p>
    <w:p w:rsidR="001704A9" w:rsidRPr="001704A9" w:rsidRDefault="001704A9" w:rsidP="001704A9">
      <w:pPr>
        <w:pStyle w:val="Styl"/>
        <w:ind w:firstLine="705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W trakcie normalnej eksploatacji obiektu system DSO może być wykorzystywany do transmisji komunikatów powiadamiających. Uruchamianie komunikatów powiadamiających będzie następowało ze stacji strażaka zlokalizowanej w pomieszczeniu </w:t>
      </w:r>
      <w:proofErr w:type="spellStart"/>
      <w:r w:rsidR="00E45C4F">
        <w:rPr>
          <w:rFonts w:ascii="Arial" w:hAnsi="Arial" w:cs="Arial"/>
          <w:sz w:val="18"/>
          <w:szCs w:val="18"/>
        </w:rPr>
        <w:t>pomieszczeniu</w:t>
      </w:r>
      <w:proofErr w:type="spellEnd"/>
      <w:r w:rsidR="00E45C4F">
        <w:rPr>
          <w:rFonts w:ascii="Arial" w:hAnsi="Arial" w:cs="Arial"/>
          <w:sz w:val="18"/>
          <w:szCs w:val="18"/>
        </w:rPr>
        <w:t xml:space="preserve"> dyspozytorni Budynku Głównego</w:t>
      </w:r>
      <w:r w:rsidRPr="001704A9">
        <w:rPr>
          <w:rFonts w:ascii="Arial" w:hAnsi="Arial" w:cs="Arial"/>
          <w:sz w:val="18"/>
          <w:szCs w:val="18"/>
        </w:rPr>
        <w:t xml:space="preserve">. </w:t>
      </w:r>
    </w:p>
    <w:p w:rsidR="001704A9" w:rsidRDefault="001704A9" w:rsidP="001704A9">
      <w:pPr>
        <w:pStyle w:val="Styl"/>
        <w:ind w:left="14" w:firstLine="710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Projektowany w obiekcie system </w:t>
      </w:r>
      <w:proofErr w:type="spellStart"/>
      <w:r w:rsidRPr="001704A9">
        <w:rPr>
          <w:rFonts w:ascii="Arial" w:hAnsi="Arial" w:cs="Arial"/>
          <w:sz w:val="18"/>
          <w:szCs w:val="18"/>
        </w:rPr>
        <w:t>Praesideo</w:t>
      </w:r>
      <w:proofErr w:type="spellEnd"/>
      <w:r w:rsidRPr="001704A9">
        <w:rPr>
          <w:rFonts w:ascii="Arial" w:hAnsi="Arial" w:cs="Arial"/>
          <w:sz w:val="18"/>
          <w:szCs w:val="18"/>
        </w:rPr>
        <w:t xml:space="preserve"> jest systemem rozgłaszania publicznego całkowicie zgodnym z normą PN-EN 60849. Każdy element systemu realizuje szereg funkcji, np. wzmacniacz mocy poza swoją rolą zasadniczą realizuje jednocześnie konwersję cyfrowoanalogową sygnału audio i nadzoruje poprawność działania linii głośnikowej. Ponadto wzmacniacze mocy wyposażone są w linię opóźniającą włączaną w tor sygnału audio. System </w:t>
      </w:r>
      <w:proofErr w:type="spellStart"/>
      <w:r w:rsidRPr="001704A9">
        <w:rPr>
          <w:rFonts w:ascii="Arial" w:hAnsi="Arial" w:cs="Arial"/>
          <w:sz w:val="18"/>
          <w:szCs w:val="18"/>
        </w:rPr>
        <w:t>Praesideo</w:t>
      </w:r>
      <w:proofErr w:type="spellEnd"/>
      <w:r w:rsidRPr="001704A9">
        <w:rPr>
          <w:rFonts w:ascii="Arial" w:hAnsi="Arial" w:cs="Arial"/>
          <w:sz w:val="18"/>
          <w:szCs w:val="18"/>
        </w:rPr>
        <w:t xml:space="preserve"> może odbierać szereg sygnałów za pośrednictwem swoich wejść sterujących. Sygnały te mogą inicjować wiele różnych działań systemowych. System posiada również szereg wyjść sterujących, za pośrednictwem których może wymieniać informacje z systemami zewnętrznymi. </w:t>
      </w:r>
    </w:p>
    <w:p w:rsidR="001704A9" w:rsidRPr="001704A9" w:rsidRDefault="001704A9" w:rsidP="001704A9">
      <w:pPr>
        <w:pStyle w:val="Styl"/>
        <w:ind w:left="14" w:firstLine="710"/>
        <w:jc w:val="both"/>
        <w:rPr>
          <w:rFonts w:ascii="Arial" w:hAnsi="Arial" w:cs="Arial"/>
          <w:sz w:val="18"/>
          <w:szCs w:val="18"/>
        </w:rPr>
      </w:pPr>
    </w:p>
    <w:p w:rsidR="001704A9" w:rsidRDefault="001704A9" w:rsidP="001704A9">
      <w:pPr>
        <w:pStyle w:val="Styl"/>
        <w:ind w:left="14" w:firstLine="710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Konstrukcja systemu opiera się na strukturze sieciowej. Oznacza to, że rozszerzanie systemu o dodatkowe elementy może odbywać się w dowolnym momencie przez dołączanie nowych urządzeń systemowych. Poprawność działania wszystkich elementów systemu jest stale nadzorowana. Wszelkie nieprawidłowości są zgłaszane do sterownika sieciowego. Każdy wejściowy lub wyjściowy moduł audio jest wyposażony w gniazdo słuchawkowe umożliwiające monitorowanie sygnałów fonicznych. Sterownik sieciowy jest również wyposażony w głośnik umożliwiający monitorowanie sygnałów audio. </w:t>
      </w:r>
    </w:p>
    <w:p w:rsidR="006F1273" w:rsidRPr="001704A9" w:rsidRDefault="006F1273" w:rsidP="001704A9">
      <w:pPr>
        <w:pStyle w:val="Styl"/>
        <w:ind w:left="14" w:firstLine="710"/>
        <w:jc w:val="both"/>
        <w:rPr>
          <w:rFonts w:ascii="Arial" w:hAnsi="Arial" w:cs="Arial"/>
          <w:sz w:val="18"/>
          <w:szCs w:val="18"/>
        </w:rPr>
      </w:pPr>
    </w:p>
    <w:p w:rsidR="001704A9" w:rsidRPr="001704A9" w:rsidRDefault="001704A9" w:rsidP="001704A9">
      <w:pPr>
        <w:pStyle w:val="Styl"/>
        <w:spacing w:before="4"/>
        <w:ind w:left="19" w:right="9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Dźwiękowy system alarmowy może spełniać szereg funkcji. Poniżej zestawiono najważniejsze z nich: </w:t>
      </w:r>
    </w:p>
    <w:p w:rsidR="001704A9" w:rsidRPr="001704A9" w:rsidRDefault="001704A9" w:rsidP="001704A9">
      <w:pPr>
        <w:pStyle w:val="Styl"/>
        <w:spacing w:before="4"/>
        <w:ind w:left="19" w:right="9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lastRenderedPageBreak/>
        <w:t xml:space="preserve">- Dźwiękowy system alarmowy stanowi medium do przekazywania szerokiej publiczności instrukcji postępowania w nagłych przypadkach i do emisji komunikatów alarmowych. </w:t>
      </w:r>
    </w:p>
    <w:p w:rsidR="001704A9" w:rsidRPr="001704A9" w:rsidRDefault="001704A9" w:rsidP="001704A9">
      <w:pPr>
        <w:pStyle w:val="Styl"/>
        <w:spacing w:before="4"/>
        <w:ind w:left="19" w:right="9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- Dźwiękowy system alarmowy umożliwia emisję różnych komunikatów, w różnych częściach obsługiwanego obiektu. </w:t>
      </w:r>
    </w:p>
    <w:p w:rsidR="001704A9" w:rsidRDefault="001704A9" w:rsidP="001704A9">
      <w:pPr>
        <w:pStyle w:val="Styl"/>
        <w:spacing w:before="4"/>
        <w:ind w:left="19" w:right="9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- Dźwiękowy system alarmowy stanowi medium do emisji tła muzycznego we wszystkich lub wybranych częściach obsługiwanego obiektu. </w:t>
      </w:r>
    </w:p>
    <w:p w:rsidR="006F1273" w:rsidRPr="001704A9" w:rsidRDefault="006F1273" w:rsidP="001704A9">
      <w:pPr>
        <w:pStyle w:val="Styl"/>
        <w:spacing w:before="4"/>
        <w:ind w:left="19" w:right="9"/>
        <w:rPr>
          <w:rFonts w:ascii="Arial" w:hAnsi="Arial" w:cs="Arial"/>
          <w:sz w:val="18"/>
          <w:szCs w:val="18"/>
        </w:rPr>
      </w:pPr>
    </w:p>
    <w:p w:rsidR="00B9478F" w:rsidRDefault="001704A9" w:rsidP="001704A9">
      <w:pPr>
        <w:pStyle w:val="Styl"/>
        <w:ind w:left="14" w:firstLine="710"/>
        <w:jc w:val="both"/>
        <w:rPr>
          <w:rFonts w:ascii="Arial" w:hAnsi="Arial" w:cs="Arial"/>
          <w:sz w:val="18"/>
          <w:szCs w:val="18"/>
        </w:rPr>
      </w:pPr>
      <w:r w:rsidRPr="001704A9">
        <w:rPr>
          <w:rFonts w:ascii="Arial" w:hAnsi="Arial" w:cs="Arial"/>
          <w:sz w:val="18"/>
          <w:szCs w:val="18"/>
        </w:rPr>
        <w:t xml:space="preserve">Wszystkie najważniejsze zadania dźwiękowego systemu alarmowego spełnia system </w:t>
      </w:r>
      <w:proofErr w:type="spellStart"/>
      <w:r w:rsidRPr="001704A9">
        <w:rPr>
          <w:rFonts w:ascii="Arial" w:hAnsi="Arial" w:cs="Arial"/>
          <w:sz w:val="18"/>
          <w:szCs w:val="18"/>
        </w:rPr>
        <w:t>Praesideo</w:t>
      </w:r>
      <w:proofErr w:type="spellEnd"/>
      <w:r w:rsidRPr="001704A9">
        <w:rPr>
          <w:rFonts w:ascii="Arial" w:hAnsi="Arial" w:cs="Arial"/>
          <w:sz w:val="18"/>
          <w:szCs w:val="18"/>
        </w:rPr>
        <w:t xml:space="preserve"> firmy BOSCH. Jego prosta i logiczna konstrukcja umożliwia obsługę przez osoby nie posiadające specjalistycznego przeszkolenia.</w:t>
      </w:r>
    </w:p>
    <w:p w:rsidR="001704A9" w:rsidRPr="00E45C4F" w:rsidRDefault="00E45C4F" w:rsidP="001704A9">
      <w:pPr>
        <w:pStyle w:val="Styl"/>
        <w:spacing w:before="9"/>
        <w:ind w:left="4" w:right="14" w:firstLine="360"/>
        <w:jc w:val="both"/>
        <w:rPr>
          <w:rFonts w:ascii="Arial" w:hAnsi="Arial" w:cs="Arial"/>
          <w:bCs/>
          <w:sz w:val="18"/>
          <w:szCs w:val="18"/>
        </w:rPr>
      </w:pPr>
      <w:r w:rsidRPr="00E45C4F">
        <w:rPr>
          <w:rFonts w:ascii="Arial" w:hAnsi="Arial" w:cs="Arial"/>
          <w:bCs/>
          <w:sz w:val="18"/>
          <w:szCs w:val="18"/>
        </w:rPr>
        <w:t>Dla budynku Radiologii zaprojek</w:t>
      </w:r>
      <w:r>
        <w:rPr>
          <w:rFonts w:ascii="Arial" w:hAnsi="Arial" w:cs="Arial"/>
          <w:bCs/>
          <w:sz w:val="18"/>
          <w:szCs w:val="18"/>
        </w:rPr>
        <w:t>towano pę</w:t>
      </w:r>
      <w:r w:rsidRPr="00E45C4F">
        <w:rPr>
          <w:rFonts w:ascii="Arial" w:hAnsi="Arial" w:cs="Arial"/>
          <w:bCs/>
          <w:sz w:val="18"/>
          <w:szCs w:val="18"/>
        </w:rPr>
        <w:t>tlę</w:t>
      </w:r>
      <w:r>
        <w:rPr>
          <w:rFonts w:ascii="Arial" w:hAnsi="Arial" w:cs="Arial"/>
          <w:bCs/>
          <w:sz w:val="18"/>
          <w:szCs w:val="18"/>
        </w:rPr>
        <w:t xml:space="preserve"> L9 z dedykowanego wzmacniacza mocy włączonego w układ centrali Budynku Głównego. Komunikaty głosowe zgodne będą z Instrukcją pożarową.</w:t>
      </w:r>
    </w:p>
    <w:p w:rsidR="00E45C4F" w:rsidRDefault="00E45C4F" w:rsidP="00E706DF">
      <w:pPr>
        <w:ind w:firstLine="708"/>
        <w:rPr>
          <w:rFonts w:ascii="Arial" w:hAnsi="Arial" w:cs="Arial"/>
          <w:b/>
          <w:sz w:val="18"/>
          <w:szCs w:val="18"/>
        </w:rPr>
      </w:pPr>
    </w:p>
    <w:p w:rsidR="00E706DF" w:rsidRPr="007F171D" w:rsidRDefault="00E706DF" w:rsidP="00E706DF">
      <w:pPr>
        <w:ind w:firstLine="708"/>
        <w:rPr>
          <w:rFonts w:ascii="Arial" w:hAnsi="Arial" w:cs="Arial"/>
          <w:b/>
          <w:sz w:val="18"/>
          <w:szCs w:val="18"/>
        </w:rPr>
      </w:pPr>
      <w:r w:rsidRPr="007F171D">
        <w:rPr>
          <w:rFonts w:ascii="Arial" w:hAnsi="Arial" w:cs="Arial"/>
          <w:b/>
          <w:sz w:val="18"/>
          <w:szCs w:val="18"/>
        </w:rPr>
        <w:t>6. Instalacja SSP</w:t>
      </w:r>
    </w:p>
    <w:p w:rsidR="002E7990" w:rsidRDefault="002E7990" w:rsidP="00E05DA0">
      <w:pPr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Budynek Radiologii stanowi jedną strefę pożarową. Pętla obejmująca budynek włączona jest w centralę pożarową Budynku głównego zgodnie z załączonym schematem.</w:t>
      </w:r>
    </w:p>
    <w:p w:rsidR="00E05DA0" w:rsidRDefault="00E05DA0" w:rsidP="00E05DA0">
      <w:pPr>
        <w:jc w:val="both"/>
        <w:rPr>
          <w:rFonts w:ascii="Arial" w:hAnsi="Arial" w:cs="Arial"/>
          <w:bCs/>
          <w:sz w:val="18"/>
          <w:szCs w:val="18"/>
        </w:rPr>
      </w:pPr>
      <w:r w:rsidRPr="00E05DA0">
        <w:rPr>
          <w:rFonts w:ascii="Arial" w:hAnsi="Arial" w:cs="Arial"/>
          <w:bCs/>
          <w:sz w:val="18"/>
          <w:szCs w:val="18"/>
        </w:rPr>
        <w:t>W skład systemu wchodzą:</w:t>
      </w:r>
    </w:p>
    <w:p w:rsidR="002E7990" w:rsidRDefault="002E7990" w:rsidP="00E05DA0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94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107"/>
        <w:gridCol w:w="1559"/>
        <w:gridCol w:w="850"/>
        <w:gridCol w:w="709"/>
        <w:gridCol w:w="1700"/>
      </w:tblGrid>
      <w:tr w:rsidR="002E7990" w:rsidTr="002E7990">
        <w:trPr>
          <w:cantSplit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Kod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Centrala SSP ( rozbudowa)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udoskonalonej sieci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LSN 0300 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Karta adresowa na 512 adresów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 0512 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Linia dozorowa A12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Optyczna czujka dymu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FAP-O 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Gniazdo czujek serii 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Wskaźnik zadziałania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FAA.420.RI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ROP czerwony, wewnętrzny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FMC-210-DM-G-R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  <w:tr w:rsidR="002E7990" w:rsidTr="002E799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E7990" w:rsidRDefault="002E7990" w:rsidP="002E7990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E7990" w:rsidRDefault="002E79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2 wyjść przekaźnikowych wysokonapięciowych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FLM-420-RHV-S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E7990" w:rsidRDefault="002E79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BOSCH</w:t>
            </w:r>
          </w:p>
        </w:tc>
      </w:tr>
    </w:tbl>
    <w:p w:rsidR="002E7990" w:rsidRDefault="002E7990" w:rsidP="002E7990">
      <w:pPr>
        <w:pStyle w:val="Tekstpodstawowy"/>
        <w:jc w:val="both"/>
        <w:rPr>
          <w:color w:val="FF0000"/>
          <w:sz w:val="20"/>
        </w:rPr>
      </w:pPr>
    </w:p>
    <w:p w:rsidR="00E05DA0" w:rsidRDefault="00E05DA0" w:rsidP="00E05DA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18"/>
          <w:szCs w:val="18"/>
        </w:rPr>
      </w:pPr>
      <w:r w:rsidRPr="00E05DA0">
        <w:rPr>
          <w:rFonts w:ascii="Arial" w:hAnsi="Arial" w:cs="Arial"/>
          <w:sz w:val="18"/>
          <w:szCs w:val="18"/>
        </w:rPr>
        <w:t>Obsługa systemu będzie możliwa poprzez centralę z panelem obsługi oraz przy pomocy stacji komputerowej z zainstalowanym programem FSM-2500 do wizualizacji. System wizualizacji to graficzny interfejs użytkownika służący do monitorowania i wyświetlania stanu systemów sygnalizacji pożarowej. Możliwe jest ustawienie dowolnej liczby operatorów i przypisanie ich zgodnie z wykonywanymi zadaniami do jednej z trzech grup autoryzacji: operator, instalator lub administrator. Do systemu w danej chwili może być zalogowanych co najwyżej dwóch operatorów równocześnie. Funkcje powiększenia i obrotu oferują poruszanie się w planie piętra. Dzięki funkcji powiększenia można powiększyć lub zminimalizować wybrane obszary. Funkcja obrotu umożliwia przemieszczenie planu piętra w dowolnym kierunku. W rejestrze zdarzeń zapisywane są wszystkie procedury i działania. Możliwe jest generowanie statystyk, tworzenie kopii zapasowych, drukowanie rejestru zdarzeń oraz wyszukiwanie z uwzględnieniem różnych kryteriów.</w:t>
      </w:r>
    </w:p>
    <w:p w:rsidR="0098397B" w:rsidRPr="0098397B" w:rsidRDefault="0098397B" w:rsidP="009839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98397B">
        <w:rPr>
          <w:rFonts w:ascii="Arial" w:hAnsi="Arial" w:cs="Arial"/>
          <w:sz w:val="18"/>
          <w:szCs w:val="18"/>
        </w:rPr>
        <w:t>W całym obiekcie na drogach komunikacyjnych i ewakuacyjnych zostaną zamontowane ręczne ostrzegacze pożarowe ROP-y.</w:t>
      </w:r>
    </w:p>
    <w:p w:rsidR="005F0882" w:rsidRPr="0098397B" w:rsidRDefault="005F0882" w:rsidP="0098397B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:rsidR="0098397B" w:rsidRPr="0098397B" w:rsidRDefault="0098397B" w:rsidP="0098397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8397B">
        <w:rPr>
          <w:rFonts w:ascii="Arial" w:hAnsi="Arial" w:cs="Arial"/>
          <w:sz w:val="18"/>
          <w:szCs w:val="18"/>
        </w:rPr>
        <w:t>Powiadamianie o alarmie będzie realizowane przy pomocy sygnalizatorów optycznych oraz poprzez przekazanie sygnału alarmu do systemu DSO. Uzgodnione z inwestorem drzwi przeciwpożarowe na drogach komunikacji ogólnej będą utrzymywane w pozycji otwartej przy pomocy chwytaków elektromagnetycznych.</w:t>
      </w:r>
    </w:p>
    <w:p w:rsidR="0098397B" w:rsidRPr="0098397B" w:rsidRDefault="0098397B" w:rsidP="0098397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50F1B" w:rsidRDefault="00952D68" w:rsidP="00E05DA0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 Bilans mocy</w:t>
      </w:r>
    </w:p>
    <w:p w:rsidR="00952D68" w:rsidRDefault="00952D68" w:rsidP="00E05DA0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</w:p>
    <w:tbl>
      <w:tblPr>
        <w:tblW w:w="10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020"/>
        <w:gridCol w:w="1560"/>
        <w:gridCol w:w="1660"/>
        <w:gridCol w:w="960"/>
        <w:gridCol w:w="960"/>
        <w:gridCol w:w="1340"/>
      </w:tblGrid>
      <w:tr w:rsidR="00952D68" w:rsidRPr="00952D68" w:rsidTr="00952D68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lp.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  <w:t>Odbiór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  <w:t xml:space="preserve">ilość odbiorów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  <w:t>moc jednostkowa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  <w:t>Pi [kW]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</w:pPr>
            <w:proofErr w:type="spellStart"/>
            <w:r w:rsidRPr="00952D6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  <w:t>kj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</w:pPr>
            <w:proofErr w:type="spellStart"/>
            <w:r w:rsidRPr="00952D6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  <w:t>Ps</w:t>
            </w:r>
            <w:proofErr w:type="spellEnd"/>
            <w:r w:rsidRPr="00952D6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pl-PL"/>
              </w:rPr>
              <w:t xml:space="preserve"> [kW]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Gniazda 1faz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4,80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Gniazda DATA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1,75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Oświetlenie boczne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0,04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Oświetlenie główne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1,00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podtrzymanie rezona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n</w:t>
            </w: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su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0,00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strzykawki SKA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0,50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Tomograf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(badanie)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100,00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Rezonans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17,00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proofErr w:type="spellStart"/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Rwent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53,36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53,36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53,36</w:t>
            </w:r>
          </w:p>
        </w:tc>
      </w:tr>
      <w:tr w:rsidR="00952D68" w:rsidRPr="00952D68" w:rsidTr="00952D68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SUMA budynek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[kW]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52D68" w:rsidRPr="00952D68" w:rsidRDefault="00952D68" w:rsidP="00952D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952D6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178,45</w:t>
            </w:r>
          </w:p>
        </w:tc>
      </w:tr>
    </w:tbl>
    <w:p w:rsidR="00952D68" w:rsidRDefault="00952D68" w:rsidP="00E05DA0">
      <w:pPr>
        <w:spacing w:after="0"/>
        <w:ind w:firstLine="708"/>
        <w:rPr>
          <w:rFonts w:ascii="Arial" w:hAnsi="Arial" w:cs="Arial"/>
          <w:b/>
          <w:sz w:val="18"/>
          <w:szCs w:val="18"/>
        </w:rPr>
      </w:pPr>
    </w:p>
    <w:p w:rsidR="00952D68" w:rsidRPr="00952D68" w:rsidRDefault="00952D68" w:rsidP="00952D68">
      <w:pPr>
        <w:pStyle w:val="Akapitzlist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952D68">
        <w:rPr>
          <w:rFonts w:ascii="Arial" w:hAnsi="Arial" w:cs="Arial"/>
          <w:sz w:val="18"/>
          <w:szCs w:val="18"/>
        </w:rPr>
        <w:t>Przyjęto ż</w:t>
      </w:r>
      <w:bookmarkStart w:id="0" w:name="_GoBack"/>
      <w:bookmarkEnd w:id="0"/>
      <w:r w:rsidRPr="00952D68">
        <w:rPr>
          <w:rFonts w:ascii="Arial" w:hAnsi="Arial" w:cs="Arial"/>
          <w:sz w:val="18"/>
          <w:szCs w:val="18"/>
        </w:rPr>
        <w:t>e badanie nie jest wykonywane równocześnie na tomografie i rezonansie</w:t>
      </w:r>
    </w:p>
    <w:sectPr w:rsidR="00952D68" w:rsidRPr="00952D6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89" w:rsidRDefault="00872189" w:rsidP="00EA1FE5">
      <w:pPr>
        <w:spacing w:after="0" w:line="240" w:lineRule="auto"/>
      </w:pPr>
      <w:r>
        <w:separator/>
      </w:r>
    </w:p>
  </w:endnote>
  <w:endnote w:type="continuationSeparator" w:id="0">
    <w:p w:rsidR="00872189" w:rsidRDefault="00872189" w:rsidP="00EA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847675"/>
      <w:docPartObj>
        <w:docPartGallery w:val="Page Numbers (Bottom of Page)"/>
        <w:docPartUnique/>
      </w:docPartObj>
    </w:sdtPr>
    <w:sdtEndPr/>
    <w:sdtContent>
      <w:p w:rsidR="00EA1FE5" w:rsidRDefault="00EA1FE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D68">
          <w:rPr>
            <w:noProof/>
          </w:rPr>
          <w:t>8</w:t>
        </w:r>
        <w:r>
          <w:fldChar w:fldCharType="end"/>
        </w:r>
      </w:p>
    </w:sdtContent>
  </w:sdt>
  <w:p w:rsidR="00EA1FE5" w:rsidRDefault="00EA1F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89" w:rsidRDefault="00872189" w:rsidP="00EA1FE5">
      <w:pPr>
        <w:spacing w:after="0" w:line="240" w:lineRule="auto"/>
      </w:pPr>
      <w:r>
        <w:separator/>
      </w:r>
    </w:p>
  </w:footnote>
  <w:footnote w:type="continuationSeparator" w:id="0">
    <w:p w:rsidR="00872189" w:rsidRDefault="00872189" w:rsidP="00EA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4E1A6A"/>
    <w:lvl w:ilvl="0">
      <w:numFmt w:val="bullet"/>
      <w:lvlText w:val="*"/>
      <w:lvlJc w:val="left"/>
    </w:lvl>
  </w:abstractNum>
  <w:abstractNum w:abstractNumId="1">
    <w:nsid w:val="040D12C6"/>
    <w:multiLevelType w:val="multilevel"/>
    <w:tmpl w:val="AF1C5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920828"/>
    <w:multiLevelType w:val="multilevel"/>
    <w:tmpl w:val="47DAEC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0A5A4DA4"/>
    <w:multiLevelType w:val="hybridMultilevel"/>
    <w:tmpl w:val="A0241542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4">
    <w:nsid w:val="118433FA"/>
    <w:multiLevelType w:val="hybridMultilevel"/>
    <w:tmpl w:val="8FD45244"/>
    <w:lvl w:ilvl="0" w:tplc="880A7386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Arial" w:hAnsi="Arial" w:cs="Times New Roman" w:hint="default"/>
        <w:sz w:val="20"/>
      </w:rPr>
    </w:lvl>
    <w:lvl w:ilvl="1" w:tplc="33F6C3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820D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2470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5682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96342F"/>
    <w:multiLevelType w:val="hybridMultilevel"/>
    <w:tmpl w:val="B36CB6C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C415A"/>
    <w:multiLevelType w:val="hybridMultilevel"/>
    <w:tmpl w:val="BB8A4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24FB9"/>
    <w:multiLevelType w:val="multilevel"/>
    <w:tmpl w:val="76F873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>
    <w:nsid w:val="21E0590F"/>
    <w:multiLevelType w:val="multilevel"/>
    <w:tmpl w:val="47DAEC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294C0722"/>
    <w:multiLevelType w:val="multilevel"/>
    <w:tmpl w:val="F1F4B6A8"/>
    <w:lvl w:ilvl="0">
      <w:start w:val="3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F476BC3"/>
    <w:multiLevelType w:val="multilevel"/>
    <w:tmpl w:val="67769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308173D9"/>
    <w:multiLevelType w:val="hybridMultilevel"/>
    <w:tmpl w:val="35289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F00E1"/>
    <w:multiLevelType w:val="hybridMultilevel"/>
    <w:tmpl w:val="EC984BD6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40AB29DC"/>
    <w:multiLevelType w:val="hybridMultilevel"/>
    <w:tmpl w:val="09C07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66351"/>
    <w:multiLevelType w:val="hybridMultilevel"/>
    <w:tmpl w:val="74DEDFF4"/>
    <w:lvl w:ilvl="0" w:tplc="EC2C1A4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981A34"/>
    <w:multiLevelType w:val="multilevel"/>
    <w:tmpl w:val="67769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5C311F27"/>
    <w:multiLevelType w:val="multilevel"/>
    <w:tmpl w:val="A70262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5"/>
      <w:numFmt w:val="decimal"/>
      <w:lvlText w:val="%1.%2"/>
      <w:lvlJc w:val="left"/>
      <w:pPr>
        <w:ind w:left="1068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18"/>
      </w:rPr>
    </w:lvl>
  </w:abstractNum>
  <w:abstractNum w:abstractNumId="17">
    <w:nsid w:val="62441C38"/>
    <w:multiLevelType w:val="hybridMultilevel"/>
    <w:tmpl w:val="7D8C0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7408C"/>
    <w:multiLevelType w:val="hybridMultilevel"/>
    <w:tmpl w:val="E62CB1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FB7A22"/>
    <w:multiLevelType w:val="hybridMultilevel"/>
    <w:tmpl w:val="44862DF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2484F"/>
    <w:multiLevelType w:val="hybridMultilevel"/>
    <w:tmpl w:val="84DEB61C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>
    <w:nsid w:val="6EE80B5F"/>
    <w:multiLevelType w:val="hybridMultilevel"/>
    <w:tmpl w:val="1EFC2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21"/>
  </w:num>
  <w:num w:numId="7">
    <w:abstractNumId w:val="20"/>
  </w:num>
  <w:num w:numId="8">
    <w:abstractNumId w:val="16"/>
  </w:num>
  <w:num w:numId="9">
    <w:abstractNumId w:val="11"/>
  </w:num>
  <w:num w:numId="10">
    <w:abstractNumId w:val="13"/>
  </w:num>
  <w:num w:numId="11">
    <w:abstractNumId w:val="12"/>
  </w:num>
  <w:num w:numId="12">
    <w:abstractNumId w:val="7"/>
  </w:num>
  <w:num w:numId="13">
    <w:abstractNumId w:val="3"/>
  </w:num>
  <w:num w:numId="14">
    <w:abstractNumId w:val="18"/>
  </w:num>
  <w:num w:numId="15">
    <w:abstractNumId w:val="10"/>
  </w:num>
  <w:num w:numId="16">
    <w:abstractNumId w:val="19"/>
  </w:num>
  <w:num w:numId="17">
    <w:abstractNumId w:val="14"/>
  </w:num>
  <w:num w:numId="18">
    <w:abstractNumId w:val="17"/>
  </w:num>
  <w:num w:numId="1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0B"/>
    <w:rsid w:val="0001124A"/>
    <w:rsid w:val="000C481F"/>
    <w:rsid w:val="000E07A3"/>
    <w:rsid w:val="00112F85"/>
    <w:rsid w:val="001704A9"/>
    <w:rsid w:val="00203E99"/>
    <w:rsid w:val="002C7C3F"/>
    <w:rsid w:val="002E7990"/>
    <w:rsid w:val="002F7DD7"/>
    <w:rsid w:val="00350F1B"/>
    <w:rsid w:val="00386B70"/>
    <w:rsid w:val="003A459E"/>
    <w:rsid w:val="0048518D"/>
    <w:rsid w:val="00486B7B"/>
    <w:rsid w:val="004F3851"/>
    <w:rsid w:val="00565F48"/>
    <w:rsid w:val="005713D6"/>
    <w:rsid w:val="005828BA"/>
    <w:rsid w:val="00594A56"/>
    <w:rsid w:val="005E3B43"/>
    <w:rsid w:val="005F0882"/>
    <w:rsid w:val="006F1273"/>
    <w:rsid w:val="00736DB3"/>
    <w:rsid w:val="007375C2"/>
    <w:rsid w:val="007F171D"/>
    <w:rsid w:val="00803014"/>
    <w:rsid w:val="0081255A"/>
    <w:rsid w:val="00845D0B"/>
    <w:rsid w:val="0086183C"/>
    <w:rsid w:val="00872189"/>
    <w:rsid w:val="00890F79"/>
    <w:rsid w:val="008D1BAA"/>
    <w:rsid w:val="008E786C"/>
    <w:rsid w:val="00952D68"/>
    <w:rsid w:val="0098397B"/>
    <w:rsid w:val="009967F1"/>
    <w:rsid w:val="00A2603C"/>
    <w:rsid w:val="00A94A1D"/>
    <w:rsid w:val="00B93C77"/>
    <w:rsid w:val="00B9478F"/>
    <w:rsid w:val="00C1730A"/>
    <w:rsid w:val="00C31704"/>
    <w:rsid w:val="00CD616E"/>
    <w:rsid w:val="00CE0881"/>
    <w:rsid w:val="00D3287C"/>
    <w:rsid w:val="00D95B0E"/>
    <w:rsid w:val="00D9626B"/>
    <w:rsid w:val="00E05DA0"/>
    <w:rsid w:val="00E2486C"/>
    <w:rsid w:val="00E45C4F"/>
    <w:rsid w:val="00E70190"/>
    <w:rsid w:val="00E706DF"/>
    <w:rsid w:val="00EA1FE5"/>
    <w:rsid w:val="00EA5B0B"/>
    <w:rsid w:val="00EB75EA"/>
    <w:rsid w:val="00EC15BE"/>
    <w:rsid w:val="00F64D68"/>
    <w:rsid w:val="00F80A77"/>
    <w:rsid w:val="00F9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A1FE5"/>
    <w:pPr>
      <w:keepNext/>
      <w:numPr>
        <w:numId w:val="2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A1FE5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kern w:val="28"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1FE5"/>
    <w:pPr>
      <w:keepNext/>
      <w:numPr>
        <w:ilvl w:val="2"/>
        <w:numId w:val="22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A1FE5"/>
    <w:pPr>
      <w:keepNext/>
      <w:numPr>
        <w:ilvl w:val="3"/>
        <w:numId w:val="2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A1FE5"/>
    <w:pPr>
      <w:numPr>
        <w:ilvl w:val="4"/>
        <w:numId w:val="22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A1FE5"/>
    <w:pPr>
      <w:numPr>
        <w:ilvl w:val="5"/>
        <w:numId w:val="22"/>
      </w:num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A1FE5"/>
    <w:pPr>
      <w:numPr>
        <w:ilvl w:val="6"/>
        <w:numId w:val="22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A1FE5"/>
    <w:pPr>
      <w:numPr>
        <w:ilvl w:val="7"/>
        <w:numId w:val="22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A1FE5"/>
    <w:pPr>
      <w:numPr>
        <w:ilvl w:val="8"/>
        <w:numId w:val="22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5B0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962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962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D9626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9626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Styl">
    <w:name w:val="Styl"/>
    <w:rsid w:val="00890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Akapitwcity">
    <w:name w:val="Akapit wcięty"/>
    <w:basedOn w:val="Normalny"/>
    <w:rsid w:val="0098397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FE5"/>
  </w:style>
  <w:style w:type="character" w:customStyle="1" w:styleId="Nagwek1Znak">
    <w:name w:val="Nagłówek 1 Znak"/>
    <w:basedOn w:val="Domylnaczcionkaakapitu"/>
    <w:link w:val="Nagwek1"/>
    <w:rsid w:val="00EA1FE5"/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A1FE5"/>
    <w:rPr>
      <w:rFonts w:ascii="Arial" w:eastAsia="Times New Roman" w:hAnsi="Arial" w:cs="Times New Roman"/>
      <w:b/>
      <w:i/>
      <w:kern w:val="28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A1FE5"/>
    <w:rPr>
      <w:rFonts w:ascii="Times New Roman" w:eastAsia="Times New Roman" w:hAnsi="Times New Roman" w:cs="Times New Roman"/>
      <w:b/>
      <w:kern w:val="28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A1FE5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A1FE5"/>
    <w:rPr>
      <w:rFonts w:ascii="Arial" w:eastAsia="Times New Roman" w:hAnsi="Arial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A1FE5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A1FE5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A1FE5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A1FE5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A1FE5"/>
    <w:pPr>
      <w:keepNext/>
      <w:numPr>
        <w:numId w:val="2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A1FE5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kern w:val="28"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1FE5"/>
    <w:pPr>
      <w:keepNext/>
      <w:numPr>
        <w:ilvl w:val="2"/>
        <w:numId w:val="22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A1FE5"/>
    <w:pPr>
      <w:keepNext/>
      <w:numPr>
        <w:ilvl w:val="3"/>
        <w:numId w:val="2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A1FE5"/>
    <w:pPr>
      <w:numPr>
        <w:ilvl w:val="4"/>
        <w:numId w:val="22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A1FE5"/>
    <w:pPr>
      <w:numPr>
        <w:ilvl w:val="5"/>
        <w:numId w:val="22"/>
      </w:num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A1FE5"/>
    <w:pPr>
      <w:numPr>
        <w:ilvl w:val="6"/>
        <w:numId w:val="22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A1FE5"/>
    <w:pPr>
      <w:numPr>
        <w:ilvl w:val="7"/>
        <w:numId w:val="22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A1FE5"/>
    <w:pPr>
      <w:numPr>
        <w:ilvl w:val="8"/>
        <w:numId w:val="22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5B0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962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962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D9626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9626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Styl">
    <w:name w:val="Styl"/>
    <w:rsid w:val="00890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Akapitwcity">
    <w:name w:val="Akapit wcięty"/>
    <w:basedOn w:val="Normalny"/>
    <w:rsid w:val="0098397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FE5"/>
  </w:style>
  <w:style w:type="character" w:customStyle="1" w:styleId="Nagwek1Znak">
    <w:name w:val="Nagłówek 1 Znak"/>
    <w:basedOn w:val="Domylnaczcionkaakapitu"/>
    <w:link w:val="Nagwek1"/>
    <w:rsid w:val="00EA1FE5"/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A1FE5"/>
    <w:rPr>
      <w:rFonts w:ascii="Arial" w:eastAsia="Times New Roman" w:hAnsi="Arial" w:cs="Times New Roman"/>
      <w:b/>
      <w:i/>
      <w:kern w:val="28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A1FE5"/>
    <w:rPr>
      <w:rFonts w:ascii="Times New Roman" w:eastAsia="Times New Roman" w:hAnsi="Times New Roman" w:cs="Times New Roman"/>
      <w:b/>
      <w:kern w:val="28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A1FE5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A1FE5"/>
    <w:rPr>
      <w:rFonts w:ascii="Arial" w:eastAsia="Times New Roman" w:hAnsi="Arial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A1FE5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A1FE5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A1FE5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A1FE5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B4C3-737F-4271-BD68-DD3A8B58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8</Pages>
  <Words>2602</Words>
  <Characters>15617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Rychlik</dc:creator>
  <cp:lastModifiedBy>Alina Rychlik</cp:lastModifiedBy>
  <cp:revision>12</cp:revision>
  <cp:lastPrinted>2017-06-02T09:04:00Z</cp:lastPrinted>
  <dcterms:created xsi:type="dcterms:W3CDTF">2017-06-01T19:18:00Z</dcterms:created>
  <dcterms:modified xsi:type="dcterms:W3CDTF">2017-06-08T14:07:00Z</dcterms:modified>
</cp:coreProperties>
</file>